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МИНИСТЕРСТВО ОБРАЗОВАНИЯ И НАУКИ  РОССИЙСКОЙ ФЕДЕРАЦИИ</w:t>
      </w:r>
    </w:p>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КАРАЧАЕВО-ЧЕРКЕССКАЯ РЕСПУБЛИКА</w:t>
      </w:r>
    </w:p>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АДЫГЕ-ХАБЛЬСКИЙ МУНИЦИПАЛЬНЫЙ РАЙОН</w:t>
      </w:r>
    </w:p>
    <w:p w:rsidR="00454B78" w:rsidRPr="00454B78" w:rsidRDefault="00454B78" w:rsidP="00454B78">
      <w:pPr>
        <w:autoSpaceDE w:val="0"/>
        <w:autoSpaceDN w:val="0"/>
        <w:spacing w:after="0" w:line="240" w:lineRule="auto"/>
        <w:ind w:left="57"/>
        <w:jc w:val="center"/>
        <w:rPr>
          <w:rFonts w:ascii="Times New Roman" w:hAnsi="Times New Roman"/>
          <w:b/>
          <w:sz w:val="24"/>
          <w:szCs w:val="24"/>
          <w:lang w:val="ru-RU"/>
        </w:rPr>
      </w:pPr>
      <w:r w:rsidRPr="00454B78">
        <w:rPr>
          <w:rFonts w:ascii="Times New Roman" w:hAnsi="Times New Roman"/>
          <w:b/>
          <w:sz w:val="24"/>
          <w:szCs w:val="24"/>
          <w:lang w:val="ru-RU"/>
        </w:rPr>
        <w:t>Муниципальное бюджетное общеобразовательное учреждение</w:t>
      </w:r>
    </w:p>
    <w:p w:rsidR="00454B78" w:rsidRPr="00454B78" w:rsidRDefault="00454B78" w:rsidP="00454B78">
      <w:pPr>
        <w:autoSpaceDE w:val="0"/>
        <w:autoSpaceDN w:val="0"/>
        <w:spacing w:after="0" w:line="240" w:lineRule="auto"/>
        <w:ind w:left="57"/>
        <w:jc w:val="center"/>
        <w:rPr>
          <w:rFonts w:ascii="Times New Roman" w:hAnsi="Times New Roman"/>
          <w:b/>
          <w:sz w:val="24"/>
          <w:szCs w:val="24"/>
          <w:lang w:val="ru-RU"/>
        </w:rPr>
      </w:pPr>
      <w:r w:rsidRPr="00454B78">
        <w:rPr>
          <w:rFonts w:ascii="Times New Roman" w:hAnsi="Times New Roman"/>
          <w:b/>
          <w:sz w:val="24"/>
          <w:szCs w:val="24"/>
          <w:lang w:val="ru-RU"/>
        </w:rPr>
        <w:t>«НАЧАЛЬНАЯ ОБЩЕОБРАЗОВАТЕЛЬНАЯ ШКОЛА а. АДЫГЕ-ХАБЛЬ»</w:t>
      </w:r>
    </w:p>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ОГРН 1020900611225 ИНН 0903006243</w:t>
      </w:r>
    </w:p>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369330 КЧР,  а. Адыге-Хабль, ул. Первомайская,36</w:t>
      </w:r>
    </w:p>
    <w:p w:rsidR="00454B78" w:rsidRPr="00454B78" w:rsidRDefault="00454B78" w:rsidP="00454B78">
      <w:pPr>
        <w:autoSpaceDE w:val="0"/>
        <w:autoSpaceDN w:val="0"/>
        <w:spacing w:after="0" w:line="240" w:lineRule="auto"/>
        <w:ind w:left="57"/>
        <w:jc w:val="center"/>
        <w:rPr>
          <w:rFonts w:ascii="Times New Roman" w:hAnsi="Times New Roman"/>
          <w:sz w:val="24"/>
          <w:szCs w:val="24"/>
          <w:lang w:val="ru-RU"/>
        </w:rPr>
      </w:pPr>
      <w:r w:rsidRPr="00454B78">
        <w:rPr>
          <w:rFonts w:ascii="Times New Roman" w:hAnsi="Times New Roman"/>
          <w:sz w:val="24"/>
          <w:szCs w:val="24"/>
          <w:lang w:val="ru-RU"/>
        </w:rPr>
        <w:t xml:space="preserve">тел. (8878-70) 5-25-71,  электронный адрес </w:t>
      </w:r>
      <w:hyperlink r:id="rId6" w:history="1">
        <w:r w:rsidRPr="006C63D8">
          <w:rPr>
            <w:rFonts w:ascii="Times New Roman" w:hAnsi="Times New Roman"/>
            <w:color w:val="0563C1" w:themeColor="hyperlink"/>
            <w:sz w:val="24"/>
            <w:szCs w:val="24"/>
            <w:u w:val="single"/>
          </w:rPr>
          <w:t>shkola</w:t>
        </w:r>
        <w:r w:rsidRPr="00454B78">
          <w:rPr>
            <w:rFonts w:ascii="Times New Roman" w:hAnsi="Times New Roman"/>
            <w:color w:val="0563C1" w:themeColor="hyperlink"/>
            <w:sz w:val="24"/>
            <w:szCs w:val="24"/>
            <w:u w:val="single"/>
            <w:lang w:val="ru-RU"/>
          </w:rPr>
          <w:t>-</w:t>
        </w:r>
        <w:r w:rsidRPr="006C63D8">
          <w:rPr>
            <w:rFonts w:ascii="Times New Roman" w:hAnsi="Times New Roman"/>
            <w:color w:val="0563C1" w:themeColor="hyperlink"/>
            <w:sz w:val="24"/>
            <w:szCs w:val="24"/>
            <w:u w:val="single"/>
          </w:rPr>
          <w:t>shkola</w:t>
        </w:r>
        <w:r w:rsidRPr="00454B78">
          <w:rPr>
            <w:rFonts w:ascii="Times New Roman" w:hAnsi="Times New Roman"/>
            <w:color w:val="0563C1" w:themeColor="hyperlink"/>
            <w:sz w:val="24"/>
            <w:szCs w:val="24"/>
            <w:u w:val="single"/>
            <w:lang w:val="ru-RU"/>
          </w:rPr>
          <w:t>@</w:t>
        </w:r>
        <w:r w:rsidRPr="006C63D8">
          <w:rPr>
            <w:rFonts w:ascii="Times New Roman" w:hAnsi="Times New Roman"/>
            <w:color w:val="0563C1" w:themeColor="hyperlink"/>
            <w:sz w:val="24"/>
            <w:szCs w:val="24"/>
            <w:u w:val="single"/>
          </w:rPr>
          <w:t>mail</w:t>
        </w:r>
        <w:r w:rsidRPr="00454B78">
          <w:rPr>
            <w:rFonts w:ascii="Times New Roman" w:hAnsi="Times New Roman"/>
            <w:color w:val="0563C1" w:themeColor="hyperlink"/>
            <w:sz w:val="24"/>
            <w:szCs w:val="24"/>
            <w:u w:val="single"/>
            <w:lang w:val="ru-RU"/>
          </w:rPr>
          <w:t>.</w:t>
        </w:r>
        <w:r w:rsidRPr="006C63D8">
          <w:rPr>
            <w:rFonts w:ascii="Times New Roman" w:hAnsi="Times New Roman"/>
            <w:color w:val="0563C1" w:themeColor="hyperlink"/>
            <w:sz w:val="24"/>
            <w:szCs w:val="24"/>
            <w:u w:val="single"/>
          </w:rPr>
          <w:t>ru</w:t>
        </w:r>
      </w:hyperlink>
    </w:p>
    <w:tbl>
      <w:tblPr>
        <w:tblW w:w="0" w:type="auto"/>
        <w:tblInd w:w="108" w:type="dxa"/>
        <w:tblBorders>
          <w:top w:val="thinThickSmallGap" w:sz="24" w:space="0" w:color="auto"/>
        </w:tblBorders>
        <w:tblLook w:val="04A0" w:firstRow="1" w:lastRow="0" w:firstColumn="1" w:lastColumn="0" w:noHBand="0" w:noVBand="1"/>
      </w:tblPr>
      <w:tblGrid>
        <w:gridCol w:w="9690"/>
      </w:tblGrid>
      <w:tr w:rsidR="00454B78" w:rsidRPr="00854602" w:rsidTr="002B3219">
        <w:trPr>
          <w:trHeight w:val="81"/>
        </w:trPr>
        <w:tc>
          <w:tcPr>
            <w:tcW w:w="9690" w:type="dxa"/>
            <w:tcBorders>
              <w:top w:val="thinThickSmallGap" w:sz="24" w:space="0" w:color="auto"/>
              <w:left w:val="nil"/>
              <w:bottom w:val="nil"/>
              <w:right w:val="nil"/>
            </w:tcBorders>
          </w:tcPr>
          <w:p w:rsidR="00454B78" w:rsidRPr="00854602" w:rsidRDefault="00454B78" w:rsidP="002B3219">
            <w:pPr>
              <w:widowControl/>
              <w:spacing w:after="0" w:line="240" w:lineRule="auto"/>
              <w:jc w:val="both"/>
              <w:rPr>
                <w:rFonts w:ascii="Times New Roman" w:eastAsia="Times New Roman" w:hAnsi="Times New Roman"/>
                <w:sz w:val="24"/>
                <w:szCs w:val="24"/>
                <w:lang w:val="ru-RU" w:eastAsia="ru-RU"/>
              </w:rPr>
            </w:pPr>
          </w:p>
        </w:tc>
      </w:tr>
    </w:tbl>
    <w:p w:rsidR="00454B78" w:rsidRPr="00854602" w:rsidRDefault="00454B78" w:rsidP="00454B78">
      <w:pPr>
        <w:widowControl/>
        <w:wordWrap w:val="0"/>
        <w:spacing w:after="0" w:line="240" w:lineRule="auto"/>
        <w:jc w:val="both"/>
        <w:rPr>
          <w:rFonts w:ascii="Times New Roman" w:eastAsia="Times New Roman" w:hAnsi="Times New Roman"/>
          <w:b/>
          <w:bCs/>
          <w:color w:val="365F91"/>
          <w:kern w:val="2"/>
          <w:sz w:val="24"/>
          <w:szCs w:val="24"/>
          <w:lang w:val="ru-RU" w:eastAsia="ru-RU"/>
        </w:rPr>
      </w:pPr>
      <w:r w:rsidRPr="00FE0AFB">
        <w:rPr>
          <w:rFonts w:ascii="Times New Roman" w:eastAsia="Times New Roman" w:hAnsi="Times New Roman"/>
          <w:noProof/>
          <w:kern w:val="2"/>
          <w:sz w:val="24"/>
          <w:szCs w:val="24"/>
          <w:lang w:val="ru-RU" w:eastAsia="ru-RU"/>
        </w:rPr>
        <mc:AlternateContent>
          <mc:Choice Requires="wps">
            <w:drawing>
              <wp:anchor distT="0" distB="0" distL="114300" distR="114300" simplePos="0" relativeHeight="251664384" behindDoc="0" locked="0" layoutInCell="1" allowOverlap="1" wp14:anchorId="45CF7D4B" wp14:editId="440689FA">
                <wp:simplePos x="0" y="0"/>
                <wp:positionH relativeFrom="margin">
                  <wp:align>right</wp:align>
                </wp:positionH>
                <wp:positionV relativeFrom="paragraph">
                  <wp:posOffset>45720</wp:posOffset>
                </wp:positionV>
                <wp:extent cx="3079115" cy="1733550"/>
                <wp:effectExtent l="0" t="0" r="698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B78" w:rsidRPr="00FE0AFB" w:rsidRDefault="00454B78" w:rsidP="00454B78">
                            <w:pPr>
                              <w:pStyle w:val="TableParagraph"/>
                              <w:spacing w:line="262" w:lineRule="exact"/>
                              <w:rPr>
                                <w:rFonts w:ascii="Times New Roman" w:hAnsi="Times New Roman" w:cs="Times New Roman"/>
                                <w:sz w:val="24"/>
                              </w:rPr>
                            </w:pPr>
                            <w:r w:rsidRPr="00FE0AFB">
                              <w:rPr>
                                <w:rFonts w:ascii="Times New Roman" w:hAnsi="Times New Roman" w:cs="Times New Roman"/>
                                <w:sz w:val="24"/>
                              </w:rPr>
                              <w:t>УТВЕРЖДАЮ:</w:t>
                            </w:r>
                          </w:p>
                          <w:p w:rsidR="00454B78" w:rsidRPr="00FE0AFB" w:rsidRDefault="00454B78" w:rsidP="00454B78">
                            <w:pPr>
                              <w:pStyle w:val="TableParagraph"/>
                              <w:rPr>
                                <w:rFonts w:ascii="Times New Roman" w:hAnsi="Times New Roman" w:cs="Times New Roman"/>
                                <w:sz w:val="24"/>
                              </w:rPr>
                            </w:pPr>
                            <w:r w:rsidRPr="00FE0AFB">
                              <w:rPr>
                                <w:rFonts w:ascii="Times New Roman" w:hAnsi="Times New Roman" w:cs="Times New Roman"/>
                                <w:sz w:val="24"/>
                              </w:rPr>
                              <w:t>Директор</w:t>
                            </w:r>
                            <w:r w:rsidRPr="00FE0AFB">
                              <w:rPr>
                                <w:rFonts w:ascii="Times New Roman" w:hAnsi="Times New Roman" w:cs="Times New Roman"/>
                                <w:spacing w:val="-3"/>
                                <w:sz w:val="24"/>
                              </w:rPr>
                              <w:t xml:space="preserve"> </w:t>
                            </w:r>
                            <w:r>
                              <w:rPr>
                                <w:rFonts w:ascii="Times New Roman" w:hAnsi="Times New Roman" w:cs="Times New Roman"/>
                                <w:sz w:val="24"/>
                              </w:rPr>
                              <w:t>МБОУ «НОШ а. Адыге-Хабль</w:t>
                            </w:r>
                            <w:r w:rsidRPr="00FE0AFB">
                              <w:rPr>
                                <w:rFonts w:ascii="Times New Roman" w:hAnsi="Times New Roman" w:cs="Times New Roman"/>
                                <w:sz w:val="24"/>
                              </w:rPr>
                              <w:t>»</w:t>
                            </w:r>
                          </w:p>
                          <w:p w:rsidR="00454B78" w:rsidRPr="00FE0AFB" w:rsidRDefault="00454B78" w:rsidP="00454B78">
                            <w:pPr>
                              <w:pStyle w:val="TableParagraph"/>
                              <w:rPr>
                                <w:rFonts w:ascii="Times New Roman" w:hAnsi="Times New Roman" w:cs="Times New Roman"/>
                                <w:sz w:val="24"/>
                              </w:rPr>
                            </w:pPr>
                            <w:r w:rsidRPr="00FE0AFB">
                              <w:rPr>
                                <w:rFonts w:ascii="Times New Roman" w:hAnsi="Times New Roman" w:cs="Times New Roman"/>
                                <w:sz w:val="24"/>
                              </w:rPr>
                              <w:t>Приказ</w:t>
                            </w:r>
                            <w:r w:rsidRPr="00FE0AFB">
                              <w:rPr>
                                <w:rFonts w:ascii="Times New Roman" w:hAnsi="Times New Roman" w:cs="Times New Roman"/>
                                <w:spacing w:val="-2"/>
                                <w:sz w:val="24"/>
                              </w:rPr>
                              <w:t xml:space="preserve"> </w:t>
                            </w:r>
                            <w:r w:rsidRPr="00FE0AFB">
                              <w:rPr>
                                <w:rFonts w:ascii="Times New Roman" w:hAnsi="Times New Roman" w:cs="Times New Roman"/>
                                <w:sz w:val="24"/>
                              </w:rPr>
                              <w:t>№</w:t>
                            </w:r>
                            <w:r w:rsidRPr="00FE0AFB">
                              <w:rPr>
                                <w:rFonts w:ascii="Times New Roman" w:hAnsi="Times New Roman" w:cs="Times New Roman"/>
                                <w:spacing w:val="-1"/>
                                <w:sz w:val="24"/>
                              </w:rPr>
                              <w:t xml:space="preserve"> </w:t>
                            </w:r>
                            <w:r>
                              <w:rPr>
                                <w:rFonts w:ascii="Times New Roman" w:hAnsi="Times New Roman" w:cs="Times New Roman"/>
                                <w:sz w:val="24"/>
                              </w:rPr>
                              <w:t>31</w:t>
                            </w:r>
                            <w:r w:rsidRPr="00FE0AFB">
                              <w:rPr>
                                <w:rFonts w:ascii="Times New Roman" w:hAnsi="Times New Roman" w:cs="Times New Roman"/>
                                <w:spacing w:val="-2"/>
                                <w:sz w:val="24"/>
                              </w:rPr>
                              <w:t xml:space="preserve"> </w:t>
                            </w:r>
                            <w:r w:rsidRPr="00FE0AFB">
                              <w:rPr>
                                <w:rFonts w:ascii="Times New Roman" w:hAnsi="Times New Roman" w:cs="Times New Roman"/>
                                <w:sz w:val="24"/>
                              </w:rPr>
                              <w:t>от</w:t>
                            </w:r>
                            <w:r>
                              <w:rPr>
                                <w:rFonts w:ascii="Times New Roman" w:hAnsi="Times New Roman" w:cs="Times New Roman"/>
                                <w:spacing w:val="-1"/>
                                <w:sz w:val="24"/>
                              </w:rPr>
                              <w:t xml:space="preserve"> 07</w:t>
                            </w:r>
                            <w:r w:rsidRPr="00FE0AFB">
                              <w:rPr>
                                <w:rFonts w:ascii="Times New Roman" w:hAnsi="Times New Roman" w:cs="Times New Roman"/>
                                <w:sz w:val="24"/>
                              </w:rPr>
                              <w:t>.0</w:t>
                            </w:r>
                            <w:r>
                              <w:rPr>
                                <w:rFonts w:ascii="Times New Roman" w:hAnsi="Times New Roman" w:cs="Times New Roman"/>
                                <w:sz w:val="24"/>
                              </w:rPr>
                              <w:t>8</w:t>
                            </w:r>
                            <w:r w:rsidRPr="00FE0AFB">
                              <w:rPr>
                                <w:rFonts w:ascii="Times New Roman" w:hAnsi="Times New Roman" w:cs="Times New Roman"/>
                                <w:sz w:val="24"/>
                              </w:rPr>
                              <w:t>.2023</w:t>
                            </w:r>
                            <w:r w:rsidRPr="00FE0AFB">
                              <w:rPr>
                                <w:rFonts w:ascii="Times New Roman" w:hAnsi="Times New Roman" w:cs="Times New Roman"/>
                                <w:spacing w:val="-1"/>
                                <w:sz w:val="24"/>
                              </w:rPr>
                              <w:t xml:space="preserve"> </w:t>
                            </w:r>
                            <w:r w:rsidRPr="00FE0AFB">
                              <w:rPr>
                                <w:rFonts w:ascii="Times New Roman" w:hAnsi="Times New Roman" w:cs="Times New Roman"/>
                                <w:sz w:val="24"/>
                              </w:rPr>
                              <w:t>г.</w:t>
                            </w:r>
                          </w:p>
                          <w:p w:rsidR="00454B78" w:rsidRPr="00FE0AFB" w:rsidRDefault="00454B78" w:rsidP="00454B78">
                            <w:pPr>
                              <w:pStyle w:val="TableParagraph"/>
                              <w:tabs>
                                <w:tab w:val="left" w:pos="2500"/>
                              </w:tabs>
                              <w:ind w:right="197"/>
                              <w:rPr>
                                <w:rFonts w:ascii="Times New Roman" w:hAnsi="Times New Roman" w:cs="Times New Roman"/>
                                <w:sz w:val="24"/>
                              </w:rPr>
                            </w:pPr>
                            <w:r w:rsidRPr="00FE0AFB">
                              <w:rPr>
                                <w:rFonts w:ascii="Times New Roman" w:hAnsi="Times New Roman" w:cs="Times New Roman"/>
                                <w:sz w:val="24"/>
                                <w:u w:val="single"/>
                              </w:rPr>
                              <w:t xml:space="preserve"> </w:t>
                            </w:r>
                            <w:r w:rsidRPr="00454B78">
                              <w:rPr>
                                <w:noProof/>
                                <w:lang w:eastAsia="ru-RU"/>
                              </w:rPr>
                              <w:drawing>
                                <wp:inline distT="0" distB="0" distL="0" distR="0" wp14:anchorId="1A5C6656" wp14:editId="65CEB726">
                                  <wp:extent cx="3396615" cy="847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344" cy="853148"/>
                                          </a:xfrm>
                                          <a:prstGeom prst="rect">
                                            <a:avLst/>
                                          </a:prstGeom>
                                          <a:noFill/>
                                          <a:ln>
                                            <a:noFill/>
                                          </a:ln>
                                        </pic:spPr>
                                      </pic:pic>
                                    </a:graphicData>
                                  </a:graphic>
                                </wp:inline>
                              </w:drawing>
                            </w:r>
                          </w:p>
                          <w:p w:rsidR="00454B78" w:rsidRPr="00ED0DC4" w:rsidRDefault="00454B78" w:rsidP="00454B78">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7D4B" id="_x0000_t202" coordsize="21600,21600" o:spt="202" path="m,l,21600r21600,l21600,xe">
                <v:stroke joinstyle="miter"/>
                <v:path gradientshapeok="t" o:connecttype="rect"/>
              </v:shapetype>
              <v:shape id="Надпись 2" o:spid="_x0000_s1026" type="#_x0000_t202" style="position:absolute;left:0;text-align:left;margin-left:191.25pt;margin-top:3.6pt;width:242.45pt;height:13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" stroked="f">
                <v:textbox>
                  <w:txbxContent>
                    <w:p w:rsidR="00454B78" w:rsidRPr="00FE0AFB" w:rsidRDefault="00454B78" w:rsidP="00454B78">
                      <w:pPr>
                        <w:pStyle w:val="TableParagraph"/>
                        <w:spacing w:line="262" w:lineRule="exact"/>
                        <w:rPr>
                          <w:rFonts w:ascii="Times New Roman" w:hAnsi="Times New Roman" w:cs="Times New Roman"/>
                          <w:sz w:val="24"/>
                        </w:rPr>
                      </w:pPr>
                      <w:r w:rsidRPr="00FE0AFB">
                        <w:rPr>
                          <w:rFonts w:ascii="Times New Roman" w:hAnsi="Times New Roman" w:cs="Times New Roman"/>
                          <w:sz w:val="24"/>
                        </w:rPr>
                        <w:t>УТВЕРЖДАЮ:</w:t>
                      </w:r>
                    </w:p>
                    <w:p w:rsidR="00454B78" w:rsidRPr="00FE0AFB" w:rsidRDefault="00454B78" w:rsidP="00454B78">
                      <w:pPr>
                        <w:pStyle w:val="TableParagraph"/>
                        <w:rPr>
                          <w:rFonts w:ascii="Times New Roman" w:hAnsi="Times New Roman" w:cs="Times New Roman"/>
                          <w:sz w:val="24"/>
                        </w:rPr>
                      </w:pPr>
                      <w:r w:rsidRPr="00FE0AFB">
                        <w:rPr>
                          <w:rFonts w:ascii="Times New Roman" w:hAnsi="Times New Roman" w:cs="Times New Roman"/>
                          <w:sz w:val="24"/>
                        </w:rPr>
                        <w:t>Директор</w:t>
                      </w:r>
                      <w:r w:rsidRPr="00FE0AFB">
                        <w:rPr>
                          <w:rFonts w:ascii="Times New Roman" w:hAnsi="Times New Roman" w:cs="Times New Roman"/>
                          <w:spacing w:val="-3"/>
                          <w:sz w:val="24"/>
                        </w:rPr>
                        <w:t xml:space="preserve"> </w:t>
                      </w:r>
                      <w:r>
                        <w:rPr>
                          <w:rFonts w:ascii="Times New Roman" w:hAnsi="Times New Roman" w:cs="Times New Roman"/>
                          <w:sz w:val="24"/>
                        </w:rPr>
                        <w:t>МБОУ «НОШ а. Адыге-Хабль</w:t>
                      </w:r>
                      <w:r w:rsidRPr="00FE0AFB">
                        <w:rPr>
                          <w:rFonts w:ascii="Times New Roman" w:hAnsi="Times New Roman" w:cs="Times New Roman"/>
                          <w:sz w:val="24"/>
                        </w:rPr>
                        <w:t>»</w:t>
                      </w:r>
                    </w:p>
                    <w:p w:rsidR="00454B78" w:rsidRPr="00FE0AFB" w:rsidRDefault="00454B78" w:rsidP="00454B78">
                      <w:pPr>
                        <w:pStyle w:val="TableParagraph"/>
                        <w:rPr>
                          <w:rFonts w:ascii="Times New Roman" w:hAnsi="Times New Roman" w:cs="Times New Roman"/>
                          <w:sz w:val="24"/>
                        </w:rPr>
                      </w:pPr>
                      <w:r w:rsidRPr="00FE0AFB">
                        <w:rPr>
                          <w:rFonts w:ascii="Times New Roman" w:hAnsi="Times New Roman" w:cs="Times New Roman"/>
                          <w:sz w:val="24"/>
                        </w:rPr>
                        <w:t>Приказ</w:t>
                      </w:r>
                      <w:r w:rsidRPr="00FE0AFB">
                        <w:rPr>
                          <w:rFonts w:ascii="Times New Roman" w:hAnsi="Times New Roman" w:cs="Times New Roman"/>
                          <w:spacing w:val="-2"/>
                          <w:sz w:val="24"/>
                        </w:rPr>
                        <w:t xml:space="preserve"> </w:t>
                      </w:r>
                      <w:r w:rsidRPr="00FE0AFB">
                        <w:rPr>
                          <w:rFonts w:ascii="Times New Roman" w:hAnsi="Times New Roman" w:cs="Times New Roman"/>
                          <w:sz w:val="24"/>
                        </w:rPr>
                        <w:t>№</w:t>
                      </w:r>
                      <w:r w:rsidRPr="00FE0AFB">
                        <w:rPr>
                          <w:rFonts w:ascii="Times New Roman" w:hAnsi="Times New Roman" w:cs="Times New Roman"/>
                          <w:spacing w:val="-1"/>
                          <w:sz w:val="24"/>
                        </w:rPr>
                        <w:t xml:space="preserve"> </w:t>
                      </w:r>
                      <w:r>
                        <w:rPr>
                          <w:rFonts w:ascii="Times New Roman" w:hAnsi="Times New Roman" w:cs="Times New Roman"/>
                          <w:sz w:val="24"/>
                        </w:rPr>
                        <w:t>31</w:t>
                      </w:r>
                      <w:r w:rsidRPr="00FE0AFB">
                        <w:rPr>
                          <w:rFonts w:ascii="Times New Roman" w:hAnsi="Times New Roman" w:cs="Times New Roman"/>
                          <w:spacing w:val="-2"/>
                          <w:sz w:val="24"/>
                        </w:rPr>
                        <w:t xml:space="preserve"> </w:t>
                      </w:r>
                      <w:r w:rsidRPr="00FE0AFB">
                        <w:rPr>
                          <w:rFonts w:ascii="Times New Roman" w:hAnsi="Times New Roman" w:cs="Times New Roman"/>
                          <w:sz w:val="24"/>
                        </w:rPr>
                        <w:t>от</w:t>
                      </w:r>
                      <w:r>
                        <w:rPr>
                          <w:rFonts w:ascii="Times New Roman" w:hAnsi="Times New Roman" w:cs="Times New Roman"/>
                          <w:spacing w:val="-1"/>
                          <w:sz w:val="24"/>
                        </w:rPr>
                        <w:t xml:space="preserve"> 07</w:t>
                      </w:r>
                      <w:r w:rsidRPr="00FE0AFB">
                        <w:rPr>
                          <w:rFonts w:ascii="Times New Roman" w:hAnsi="Times New Roman" w:cs="Times New Roman"/>
                          <w:sz w:val="24"/>
                        </w:rPr>
                        <w:t>.0</w:t>
                      </w:r>
                      <w:r>
                        <w:rPr>
                          <w:rFonts w:ascii="Times New Roman" w:hAnsi="Times New Roman" w:cs="Times New Roman"/>
                          <w:sz w:val="24"/>
                        </w:rPr>
                        <w:t>8</w:t>
                      </w:r>
                      <w:r w:rsidRPr="00FE0AFB">
                        <w:rPr>
                          <w:rFonts w:ascii="Times New Roman" w:hAnsi="Times New Roman" w:cs="Times New Roman"/>
                          <w:sz w:val="24"/>
                        </w:rPr>
                        <w:t>.2023</w:t>
                      </w:r>
                      <w:r w:rsidRPr="00FE0AFB">
                        <w:rPr>
                          <w:rFonts w:ascii="Times New Roman" w:hAnsi="Times New Roman" w:cs="Times New Roman"/>
                          <w:spacing w:val="-1"/>
                          <w:sz w:val="24"/>
                        </w:rPr>
                        <w:t xml:space="preserve"> </w:t>
                      </w:r>
                      <w:r w:rsidRPr="00FE0AFB">
                        <w:rPr>
                          <w:rFonts w:ascii="Times New Roman" w:hAnsi="Times New Roman" w:cs="Times New Roman"/>
                          <w:sz w:val="24"/>
                        </w:rPr>
                        <w:t>г.</w:t>
                      </w:r>
                    </w:p>
                    <w:p w:rsidR="00454B78" w:rsidRPr="00FE0AFB" w:rsidRDefault="00454B78" w:rsidP="00454B78">
                      <w:pPr>
                        <w:pStyle w:val="TableParagraph"/>
                        <w:tabs>
                          <w:tab w:val="left" w:pos="2500"/>
                        </w:tabs>
                        <w:ind w:right="197"/>
                        <w:rPr>
                          <w:rFonts w:ascii="Times New Roman" w:hAnsi="Times New Roman" w:cs="Times New Roman"/>
                          <w:sz w:val="24"/>
                        </w:rPr>
                      </w:pPr>
                      <w:r w:rsidRPr="00FE0AFB">
                        <w:rPr>
                          <w:rFonts w:ascii="Times New Roman" w:hAnsi="Times New Roman" w:cs="Times New Roman"/>
                          <w:sz w:val="24"/>
                          <w:u w:val="single"/>
                        </w:rPr>
                        <w:t xml:space="preserve"> </w:t>
                      </w:r>
                      <w:r w:rsidRPr="00454B78">
                        <w:rPr>
                          <w:noProof/>
                          <w:lang w:eastAsia="ru-RU"/>
                        </w:rPr>
                        <w:drawing>
                          <wp:inline distT="0" distB="0" distL="0" distR="0" wp14:anchorId="1A5C6656" wp14:editId="65CEB726">
                            <wp:extent cx="3396615" cy="847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344" cy="853148"/>
                                    </a:xfrm>
                                    <a:prstGeom prst="rect">
                                      <a:avLst/>
                                    </a:prstGeom>
                                    <a:noFill/>
                                    <a:ln>
                                      <a:noFill/>
                                    </a:ln>
                                  </pic:spPr>
                                </pic:pic>
                              </a:graphicData>
                            </a:graphic>
                          </wp:inline>
                        </w:drawing>
                      </w:r>
                    </w:p>
                    <w:p w:rsidR="00454B78" w:rsidRPr="00ED0DC4" w:rsidRDefault="00454B78" w:rsidP="00454B78">
                      <w:pPr>
                        <w:pStyle w:val="a3"/>
                      </w:pPr>
                    </w:p>
                  </w:txbxContent>
                </v:textbox>
                <w10:wrap anchorx="margin"/>
              </v:shape>
            </w:pict>
          </mc:Fallback>
        </mc:AlternateContent>
      </w:r>
      <w:r w:rsidRPr="00FE0AFB">
        <w:rPr>
          <w:rFonts w:ascii="Times New Roman" w:eastAsia="Times New Roman" w:hAnsi="Times New Roman"/>
          <w:noProof/>
          <w:kern w:val="2"/>
          <w:sz w:val="24"/>
          <w:szCs w:val="24"/>
          <w:lang w:val="ru-RU" w:eastAsia="ru-RU"/>
        </w:rPr>
        <mc:AlternateContent>
          <mc:Choice Requires="wps">
            <w:drawing>
              <wp:anchor distT="0" distB="0" distL="114300" distR="114300" simplePos="0" relativeHeight="251665408" behindDoc="0" locked="0" layoutInCell="1" allowOverlap="1" wp14:anchorId="49E80C98" wp14:editId="6637F5B6">
                <wp:simplePos x="0" y="0"/>
                <wp:positionH relativeFrom="column">
                  <wp:posOffset>72390</wp:posOffset>
                </wp:positionH>
                <wp:positionV relativeFrom="paragraph">
                  <wp:posOffset>55245</wp:posOffset>
                </wp:positionV>
                <wp:extent cx="2324100" cy="1257300"/>
                <wp:effectExtent l="0" t="0" r="0" b="0"/>
                <wp:wrapNone/>
                <wp:docPr id="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B78" w:rsidRPr="00FE0AFB" w:rsidRDefault="00454B78" w:rsidP="00454B78">
                            <w:pPr>
                              <w:pStyle w:val="a3"/>
                              <w:rPr>
                                <w:rFonts w:ascii="Times New Roman" w:hAnsi="Times New Roman"/>
                              </w:rPr>
                            </w:pPr>
                            <w:r w:rsidRPr="00FE0AFB">
                              <w:rPr>
                                <w:rFonts w:ascii="Times New Roman" w:hAnsi="Times New Roman"/>
                              </w:rPr>
                              <w:t>ПРИНЯТО:</w:t>
                            </w:r>
                          </w:p>
                          <w:p w:rsidR="00454B78" w:rsidRPr="00FE0AFB" w:rsidRDefault="00454B78" w:rsidP="00454B78">
                            <w:pPr>
                              <w:pStyle w:val="a3"/>
                              <w:rPr>
                                <w:rFonts w:ascii="Times New Roman" w:hAnsi="Times New Roman"/>
                              </w:rPr>
                            </w:pPr>
                            <w:r w:rsidRPr="00FE0AFB">
                              <w:rPr>
                                <w:rFonts w:ascii="Times New Roman" w:hAnsi="Times New Roman"/>
                              </w:rPr>
                              <w:t>на педагогическом совете</w:t>
                            </w:r>
                          </w:p>
                          <w:p w:rsidR="00454B78" w:rsidRPr="00FE0AFB" w:rsidRDefault="00454B78" w:rsidP="00454B78">
                            <w:pPr>
                              <w:pStyle w:val="a3"/>
                              <w:rPr>
                                <w:rFonts w:ascii="Times New Roman" w:hAnsi="Times New Roman"/>
                                <w:u w:val="single"/>
                              </w:rPr>
                            </w:pPr>
                            <w:r>
                              <w:rPr>
                                <w:rFonts w:ascii="Times New Roman" w:hAnsi="Times New Roman"/>
                                <w:u w:val="single"/>
                              </w:rPr>
                              <w:t>МБОУ «НОШ а. Адыге-Хабль</w:t>
                            </w:r>
                            <w:r w:rsidRPr="00FE0AFB">
                              <w:rPr>
                                <w:rFonts w:ascii="Times New Roman" w:hAnsi="Times New Roman"/>
                                <w:u w:val="single"/>
                              </w:rPr>
                              <w:t>»</w:t>
                            </w:r>
                          </w:p>
                          <w:p w:rsidR="00454B78" w:rsidRPr="00FE0AFB" w:rsidRDefault="00454B78" w:rsidP="00454B78">
                            <w:pPr>
                              <w:rPr>
                                <w:rFonts w:ascii="Times New Roman" w:hAnsi="Times New Roman"/>
                                <w:sz w:val="24"/>
                                <w:u w:val="single"/>
                                <w:lang w:val="ru-RU"/>
                              </w:rPr>
                            </w:pPr>
                            <w:r>
                              <w:rPr>
                                <w:rFonts w:ascii="Times New Roman" w:hAnsi="Times New Roman"/>
                                <w:sz w:val="24"/>
                                <w:u w:val="single"/>
                                <w:lang w:val="ru-RU"/>
                              </w:rPr>
                              <w:t>Протокол № 5 от 01.08</w:t>
                            </w:r>
                            <w:r w:rsidRPr="00FE0AFB">
                              <w:rPr>
                                <w:rFonts w:ascii="Times New Roman" w:hAnsi="Times New Roman"/>
                                <w:sz w:val="24"/>
                                <w:u w:val="single"/>
                                <w:lang w:val="ru-RU"/>
                              </w:rPr>
                              <w:t>.2023 г.</w:t>
                            </w:r>
                          </w:p>
                          <w:p w:rsidR="00454B78" w:rsidRPr="00ED0DC4" w:rsidRDefault="00454B78" w:rsidP="00454B78">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0C98" id="Надпись 4" o:spid="_x0000_s1027" type="#_x0000_t202" style="position:absolute;left:0;text-align:left;margin-left:5.7pt;margin-top:4.35pt;width:183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" stroked="f">
                <v:textbox>
                  <w:txbxContent>
                    <w:p w:rsidR="00454B78" w:rsidRPr="00FE0AFB" w:rsidRDefault="00454B78" w:rsidP="00454B78">
                      <w:pPr>
                        <w:pStyle w:val="a3"/>
                        <w:rPr>
                          <w:rFonts w:ascii="Times New Roman" w:hAnsi="Times New Roman"/>
                        </w:rPr>
                      </w:pPr>
                      <w:r w:rsidRPr="00FE0AFB">
                        <w:rPr>
                          <w:rFonts w:ascii="Times New Roman" w:hAnsi="Times New Roman"/>
                        </w:rPr>
                        <w:t>ПРИНЯТО:</w:t>
                      </w:r>
                    </w:p>
                    <w:p w:rsidR="00454B78" w:rsidRPr="00FE0AFB" w:rsidRDefault="00454B78" w:rsidP="00454B78">
                      <w:pPr>
                        <w:pStyle w:val="a3"/>
                        <w:rPr>
                          <w:rFonts w:ascii="Times New Roman" w:hAnsi="Times New Roman"/>
                        </w:rPr>
                      </w:pPr>
                      <w:r w:rsidRPr="00FE0AFB">
                        <w:rPr>
                          <w:rFonts w:ascii="Times New Roman" w:hAnsi="Times New Roman"/>
                        </w:rPr>
                        <w:t>на педагогическом совете</w:t>
                      </w:r>
                    </w:p>
                    <w:p w:rsidR="00454B78" w:rsidRPr="00FE0AFB" w:rsidRDefault="00454B78" w:rsidP="00454B78">
                      <w:pPr>
                        <w:pStyle w:val="a3"/>
                        <w:rPr>
                          <w:rFonts w:ascii="Times New Roman" w:hAnsi="Times New Roman"/>
                          <w:u w:val="single"/>
                        </w:rPr>
                      </w:pPr>
                      <w:r>
                        <w:rPr>
                          <w:rFonts w:ascii="Times New Roman" w:hAnsi="Times New Roman"/>
                          <w:u w:val="single"/>
                        </w:rPr>
                        <w:t>МБОУ «НОШ а. Адыге-Хабль</w:t>
                      </w:r>
                      <w:r w:rsidRPr="00FE0AFB">
                        <w:rPr>
                          <w:rFonts w:ascii="Times New Roman" w:hAnsi="Times New Roman"/>
                          <w:u w:val="single"/>
                        </w:rPr>
                        <w:t>»</w:t>
                      </w:r>
                    </w:p>
                    <w:p w:rsidR="00454B78" w:rsidRPr="00FE0AFB" w:rsidRDefault="00454B78" w:rsidP="00454B78">
                      <w:pPr>
                        <w:rPr>
                          <w:rFonts w:ascii="Times New Roman" w:hAnsi="Times New Roman"/>
                          <w:sz w:val="24"/>
                          <w:u w:val="single"/>
                          <w:lang w:val="ru-RU"/>
                        </w:rPr>
                      </w:pPr>
                      <w:r>
                        <w:rPr>
                          <w:rFonts w:ascii="Times New Roman" w:hAnsi="Times New Roman"/>
                          <w:sz w:val="24"/>
                          <w:u w:val="single"/>
                          <w:lang w:val="ru-RU"/>
                        </w:rPr>
                        <w:t>Протокол № 5 от 01.08</w:t>
                      </w:r>
                      <w:r w:rsidRPr="00FE0AFB">
                        <w:rPr>
                          <w:rFonts w:ascii="Times New Roman" w:hAnsi="Times New Roman"/>
                          <w:sz w:val="24"/>
                          <w:u w:val="single"/>
                          <w:lang w:val="ru-RU"/>
                        </w:rPr>
                        <w:t>.2023 г.</w:t>
                      </w:r>
                    </w:p>
                    <w:p w:rsidR="00454B78" w:rsidRPr="00ED0DC4" w:rsidRDefault="00454B78" w:rsidP="00454B78">
                      <w:pPr>
                        <w:rPr>
                          <w:lang w:val="ru-RU"/>
                        </w:rPr>
                      </w:pPr>
                    </w:p>
                  </w:txbxContent>
                </v:textbox>
              </v:shape>
            </w:pict>
          </mc:Fallback>
        </mc:AlternateContent>
      </w:r>
    </w:p>
    <w:p w:rsidR="00454B78" w:rsidRPr="00854602" w:rsidRDefault="00454B78" w:rsidP="00454B78">
      <w:pPr>
        <w:keepNext/>
        <w:keepLines/>
        <w:widowControl/>
        <w:wordWrap w:val="0"/>
        <w:spacing w:after="0" w:line="240" w:lineRule="auto"/>
        <w:jc w:val="both"/>
        <w:outlineLvl w:val="0"/>
        <w:rPr>
          <w:rFonts w:ascii="Times New Roman" w:eastAsia="Times New Roman" w:hAnsi="Times New Roman"/>
          <w:b/>
          <w:bCs/>
          <w:color w:val="365F91"/>
          <w:kern w:val="2"/>
          <w:sz w:val="24"/>
          <w:szCs w:val="24"/>
          <w:lang w:val="ru-RU" w:eastAsia="ru-RU"/>
        </w:rPr>
      </w:pPr>
    </w:p>
    <w:p w:rsidR="00454B78" w:rsidRPr="00854602" w:rsidRDefault="00454B78" w:rsidP="00454B78">
      <w:pPr>
        <w:keepNext/>
        <w:keepLines/>
        <w:widowControl/>
        <w:wordWrap w:val="0"/>
        <w:spacing w:after="0" w:line="240" w:lineRule="auto"/>
        <w:jc w:val="both"/>
        <w:outlineLvl w:val="0"/>
        <w:rPr>
          <w:rFonts w:ascii="Times New Roman" w:eastAsia="Times New Roman" w:hAnsi="Times New Roman"/>
          <w:b/>
          <w:bCs/>
          <w:color w:val="365F91"/>
          <w:kern w:val="2"/>
          <w:sz w:val="24"/>
          <w:szCs w:val="24"/>
          <w:lang w:val="ru-RU" w:eastAsia="ru-RU"/>
        </w:rPr>
      </w:pPr>
    </w:p>
    <w:p w:rsidR="00454B78" w:rsidRPr="00854602" w:rsidRDefault="00454B78" w:rsidP="00454B78">
      <w:pPr>
        <w:keepNext/>
        <w:keepLines/>
        <w:widowControl/>
        <w:wordWrap w:val="0"/>
        <w:spacing w:after="0" w:line="240" w:lineRule="auto"/>
        <w:jc w:val="both"/>
        <w:outlineLvl w:val="0"/>
        <w:rPr>
          <w:rFonts w:ascii="Times New Roman" w:eastAsia="Times New Roman" w:hAnsi="Times New Roman"/>
          <w:b/>
          <w:bCs/>
          <w:color w:val="365F91"/>
          <w:kern w:val="2"/>
          <w:sz w:val="24"/>
          <w:szCs w:val="24"/>
          <w:lang w:val="ru-RU" w:eastAsia="ru-RU"/>
        </w:rPr>
      </w:pPr>
    </w:p>
    <w:p w:rsidR="00454B78" w:rsidRPr="00854602" w:rsidRDefault="00454B78" w:rsidP="00454B78">
      <w:pPr>
        <w:keepNext/>
        <w:keepLines/>
        <w:widowControl/>
        <w:wordWrap w:val="0"/>
        <w:spacing w:after="0" w:line="240" w:lineRule="auto"/>
        <w:jc w:val="both"/>
        <w:outlineLvl w:val="0"/>
        <w:rPr>
          <w:rFonts w:ascii="Times New Roman" w:eastAsia="Times New Roman" w:hAnsi="Times New Roman"/>
          <w:b/>
          <w:bCs/>
          <w:color w:val="365F91"/>
          <w:kern w:val="2"/>
          <w:sz w:val="24"/>
          <w:szCs w:val="24"/>
          <w:lang w:val="ru-RU" w:eastAsia="ru-RU"/>
        </w:rPr>
      </w:pPr>
    </w:p>
    <w:p w:rsidR="00454B78" w:rsidRPr="00FE0AFB" w:rsidRDefault="00454B78" w:rsidP="00454B78">
      <w:pPr>
        <w:jc w:val="both"/>
        <w:rPr>
          <w:rFonts w:ascii="Times New Roman" w:hAnsi="Times New Roman"/>
          <w:sz w:val="24"/>
          <w:szCs w:val="24"/>
        </w:rPr>
      </w:pPr>
    </w:p>
    <w:p w:rsidR="00454B78" w:rsidRPr="00FE0AFB" w:rsidRDefault="00454B78" w:rsidP="00454B78">
      <w:pPr>
        <w:jc w:val="both"/>
        <w:rPr>
          <w:rFonts w:ascii="Times New Roman" w:hAnsi="Times New Roman"/>
          <w:sz w:val="24"/>
          <w:szCs w:val="24"/>
        </w:rPr>
      </w:pPr>
    </w:p>
    <w:p w:rsidR="00454B78" w:rsidRPr="00FE0AFB" w:rsidRDefault="00454B78" w:rsidP="00454B78">
      <w:pPr>
        <w:jc w:val="both"/>
        <w:rPr>
          <w:rFonts w:ascii="Times New Roman" w:hAnsi="Times New Roman"/>
          <w:sz w:val="24"/>
          <w:szCs w:val="24"/>
        </w:rPr>
      </w:pPr>
    </w:p>
    <w:p w:rsidR="00454B78" w:rsidRPr="00454B78" w:rsidRDefault="00454B78" w:rsidP="00454B78">
      <w:pPr>
        <w:spacing w:after="15" w:line="288" w:lineRule="auto"/>
        <w:ind w:left="370" w:right="591" w:hanging="370"/>
        <w:rPr>
          <w:b/>
          <w:bCs/>
          <w:sz w:val="24"/>
          <w:lang w:val="ru-RU"/>
        </w:rPr>
      </w:pPr>
    </w:p>
    <w:p w:rsidR="00454B78" w:rsidRPr="00454B78" w:rsidRDefault="00454B78" w:rsidP="00454B78">
      <w:pPr>
        <w:spacing w:after="15" w:line="288" w:lineRule="auto"/>
        <w:ind w:left="370" w:right="591" w:hanging="370"/>
        <w:rPr>
          <w:b/>
          <w:bCs/>
          <w:sz w:val="24"/>
          <w:lang w:val="ru-RU"/>
        </w:rPr>
      </w:pPr>
      <w:bookmarkStart w:id="0" w:name="_GoBack"/>
      <w:bookmarkEnd w:id="0"/>
    </w:p>
    <w:p w:rsidR="00454B78" w:rsidRPr="00454B78" w:rsidRDefault="00454B78" w:rsidP="00454B78">
      <w:pPr>
        <w:spacing w:after="15" w:line="288" w:lineRule="auto"/>
        <w:ind w:left="370" w:right="591" w:hanging="370"/>
        <w:rPr>
          <w:b/>
          <w:bCs/>
          <w:sz w:val="24"/>
          <w:lang w:val="ru-RU"/>
        </w:rPr>
      </w:pPr>
    </w:p>
    <w:p w:rsidR="00454B78" w:rsidRPr="00454B78" w:rsidRDefault="00454B78" w:rsidP="00454B78">
      <w:pPr>
        <w:shd w:val="clear" w:color="auto" w:fill="FFFFFF"/>
        <w:spacing w:after="0"/>
        <w:jc w:val="both"/>
        <w:rPr>
          <w:rFonts w:ascii="Times New Roman" w:hAnsi="Times New Roman"/>
          <w:b/>
          <w:bCs/>
          <w:sz w:val="24"/>
          <w:szCs w:val="24"/>
          <w:lang w:val="ru-RU"/>
        </w:rPr>
      </w:pPr>
    </w:p>
    <w:p w:rsidR="00FE0AFB" w:rsidRPr="00FE0AFB" w:rsidRDefault="00FE0AFB" w:rsidP="00FE0AFB">
      <w:pPr>
        <w:jc w:val="both"/>
        <w:rPr>
          <w:rFonts w:ascii="Times New Roman" w:hAnsi="Times New Roman"/>
          <w:sz w:val="24"/>
          <w:szCs w:val="24"/>
        </w:rPr>
      </w:pPr>
    </w:p>
    <w:p w:rsidR="00FE0AFB" w:rsidRPr="00FE0AFB" w:rsidRDefault="00FE0AFB" w:rsidP="00FE0AFB">
      <w:pPr>
        <w:jc w:val="both"/>
        <w:rPr>
          <w:rFonts w:ascii="Times New Roman" w:hAnsi="Times New Roman"/>
          <w:sz w:val="24"/>
          <w:szCs w:val="24"/>
        </w:rPr>
      </w:pPr>
    </w:p>
    <w:p w:rsidR="00FE0AFB" w:rsidRPr="00FE0AFB" w:rsidRDefault="00FE0AFB" w:rsidP="000F6D70">
      <w:pPr>
        <w:jc w:val="center"/>
        <w:rPr>
          <w:rFonts w:ascii="Times New Roman" w:hAnsi="Times New Roman"/>
          <w:sz w:val="24"/>
          <w:szCs w:val="24"/>
        </w:rPr>
      </w:pPr>
    </w:p>
    <w:p w:rsidR="00FE0AFB" w:rsidRPr="00FE0AFB" w:rsidRDefault="00FE0AFB" w:rsidP="000F6D70">
      <w:pPr>
        <w:jc w:val="center"/>
        <w:rPr>
          <w:rFonts w:ascii="Times New Roman" w:hAnsi="Times New Roman"/>
          <w:b/>
          <w:sz w:val="24"/>
          <w:szCs w:val="24"/>
          <w:lang w:val="ru-RU"/>
        </w:rPr>
      </w:pPr>
      <w:r w:rsidRPr="00FE0AFB">
        <w:rPr>
          <w:rFonts w:ascii="Times New Roman" w:hAnsi="Times New Roman"/>
          <w:b/>
          <w:sz w:val="24"/>
          <w:szCs w:val="24"/>
          <w:lang w:val="ru-RU"/>
        </w:rPr>
        <w:t>ОСНОВНАЯ ОБРАЗОВАТЕЛЬНАЯ ПРОГРАММА НАЧАЛЬНОГО</w:t>
      </w:r>
    </w:p>
    <w:p w:rsidR="00FE0AFB" w:rsidRPr="00FE0AFB" w:rsidRDefault="00FE0AFB" w:rsidP="000F6D70">
      <w:pPr>
        <w:jc w:val="center"/>
        <w:rPr>
          <w:rFonts w:ascii="Times New Roman" w:hAnsi="Times New Roman"/>
          <w:b/>
          <w:sz w:val="24"/>
          <w:szCs w:val="24"/>
          <w:lang w:val="ru-RU"/>
        </w:rPr>
      </w:pPr>
      <w:r w:rsidRPr="00FE0AFB">
        <w:rPr>
          <w:rFonts w:ascii="Times New Roman" w:hAnsi="Times New Roman"/>
          <w:b/>
          <w:sz w:val="24"/>
          <w:szCs w:val="24"/>
          <w:lang w:val="ru-RU"/>
        </w:rPr>
        <w:t>ОБЩЕГО О</w:t>
      </w:r>
      <w:r w:rsidR="00454B78">
        <w:rPr>
          <w:rFonts w:ascii="Times New Roman" w:hAnsi="Times New Roman"/>
          <w:b/>
          <w:sz w:val="24"/>
          <w:szCs w:val="24"/>
          <w:lang w:val="ru-RU"/>
        </w:rPr>
        <w:t>БРАЗОВАНИЯ МБОУ «НОШ а. АДЫГЕ-ХАБЛЬ</w:t>
      </w:r>
      <w:r w:rsidRPr="00FE0AFB">
        <w:rPr>
          <w:rFonts w:ascii="Times New Roman" w:hAnsi="Times New Roman"/>
          <w:b/>
          <w:sz w:val="24"/>
          <w:szCs w:val="24"/>
          <w:lang w:val="ru-RU"/>
        </w:rPr>
        <w:t>»</w:t>
      </w:r>
    </w:p>
    <w:p w:rsidR="00FE0AFB" w:rsidRPr="00FE0AFB" w:rsidRDefault="00FE0AFB" w:rsidP="000F6D70">
      <w:pPr>
        <w:jc w:val="center"/>
        <w:rPr>
          <w:rFonts w:ascii="Times New Roman" w:hAnsi="Times New Roman"/>
          <w:b/>
          <w:sz w:val="24"/>
          <w:szCs w:val="24"/>
          <w:lang w:val="ru-RU"/>
        </w:rPr>
      </w:pPr>
      <w:r w:rsidRPr="00FE0AFB">
        <w:rPr>
          <w:rFonts w:ascii="Times New Roman" w:hAnsi="Times New Roman"/>
          <w:b/>
          <w:sz w:val="24"/>
          <w:szCs w:val="24"/>
          <w:lang w:val="ru-RU"/>
        </w:rPr>
        <w:t>НАМ2023-2024 УЧЕБНЫЙ ГОД</w:t>
      </w:r>
    </w:p>
    <w:p w:rsidR="00FE0AFB" w:rsidRPr="00FE0AFB" w:rsidRDefault="00FE0AFB" w:rsidP="00FE0AFB">
      <w:pPr>
        <w:jc w:val="both"/>
        <w:rPr>
          <w:rFonts w:ascii="Times New Roman" w:hAnsi="Times New Roman"/>
          <w:b/>
          <w:sz w:val="24"/>
          <w:szCs w:val="24"/>
          <w:lang w:val="ru-RU"/>
        </w:rPr>
      </w:pPr>
    </w:p>
    <w:p w:rsidR="00FE0AFB" w:rsidRPr="00FE0AFB" w:rsidRDefault="00FE0AFB" w:rsidP="00FE0AFB">
      <w:pPr>
        <w:jc w:val="both"/>
        <w:rPr>
          <w:rFonts w:ascii="Times New Roman" w:hAnsi="Times New Roman"/>
          <w:sz w:val="24"/>
          <w:szCs w:val="24"/>
          <w:lang w:val="ru-RU"/>
        </w:rPr>
      </w:pPr>
    </w:p>
    <w:p w:rsidR="00FE0AFB" w:rsidRPr="000F6D70" w:rsidRDefault="00FE0AFB" w:rsidP="00FE0AFB">
      <w:pPr>
        <w:jc w:val="both"/>
        <w:rPr>
          <w:rFonts w:ascii="Times New Roman" w:hAnsi="Times New Roman"/>
          <w:sz w:val="24"/>
          <w:szCs w:val="24"/>
          <w:lang w:val="ru-RU"/>
        </w:rPr>
      </w:pPr>
      <w:bookmarkStart w:id="1" w:name="_Toc116032510"/>
    </w:p>
    <w:p w:rsidR="00FE0AFB" w:rsidRDefault="00FE0AFB" w:rsidP="00FE0AFB">
      <w:pPr>
        <w:jc w:val="both"/>
        <w:rPr>
          <w:rFonts w:ascii="Times New Roman" w:hAnsi="Times New Roman"/>
          <w:sz w:val="24"/>
          <w:szCs w:val="24"/>
          <w:lang w:val="ru-RU"/>
        </w:rPr>
      </w:pPr>
    </w:p>
    <w:p w:rsidR="000F6D70" w:rsidRDefault="000F6D70" w:rsidP="00FE0AFB">
      <w:pPr>
        <w:jc w:val="both"/>
        <w:rPr>
          <w:rFonts w:ascii="Times New Roman" w:hAnsi="Times New Roman"/>
          <w:sz w:val="24"/>
          <w:szCs w:val="24"/>
          <w:lang w:val="ru-RU"/>
        </w:rPr>
      </w:pPr>
    </w:p>
    <w:p w:rsidR="000F6D70" w:rsidRDefault="000F6D70" w:rsidP="00FE0AFB">
      <w:pPr>
        <w:jc w:val="both"/>
        <w:rPr>
          <w:rFonts w:ascii="Times New Roman" w:hAnsi="Times New Roman"/>
          <w:sz w:val="24"/>
          <w:szCs w:val="24"/>
          <w:lang w:val="ru-RU"/>
        </w:rPr>
      </w:pPr>
    </w:p>
    <w:p w:rsidR="000F6D70" w:rsidRDefault="000F6D70" w:rsidP="00FE0AFB">
      <w:pPr>
        <w:jc w:val="both"/>
        <w:rPr>
          <w:rFonts w:ascii="Times New Roman" w:hAnsi="Times New Roman"/>
          <w:sz w:val="24"/>
          <w:szCs w:val="24"/>
          <w:lang w:val="ru-RU"/>
        </w:rPr>
      </w:pPr>
    </w:p>
    <w:p w:rsidR="000F6D70" w:rsidRDefault="000F6D70" w:rsidP="00FE0AFB">
      <w:pPr>
        <w:jc w:val="both"/>
        <w:rPr>
          <w:rFonts w:ascii="Times New Roman" w:hAnsi="Times New Roman"/>
          <w:sz w:val="24"/>
          <w:szCs w:val="24"/>
          <w:lang w:val="ru-RU"/>
        </w:rPr>
      </w:pPr>
    </w:p>
    <w:p w:rsidR="000F6D70" w:rsidRDefault="000F6D70" w:rsidP="00FE0AFB">
      <w:pPr>
        <w:jc w:val="both"/>
        <w:rPr>
          <w:rFonts w:ascii="Times New Roman" w:hAnsi="Times New Roman"/>
          <w:sz w:val="24"/>
          <w:szCs w:val="24"/>
          <w:lang w:val="ru-RU"/>
        </w:rPr>
      </w:pPr>
    </w:p>
    <w:tbl>
      <w:tblPr>
        <w:tblpPr w:leftFromText="180" w:rightFromText="180" w:vertAnchor="page" w:horzAnchor="margin" w:tblpY="87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7868"/>
        <w:gridCol w:w="1134"/>
      </w:tblGrid>
      <w:tr w:rsidR="000F6D70" w:rsidRPr="00454B78" w:rsidTr="000F6D70">
        <w:tc>
          <w:tcPr>
            <w:tcW w:w="916" w:type="dxa"/>
            <w:shd w:val="clear" w:color="auto" w:fill="E2EFD9" w:themeFill="accent6" w:themeFillTint="33"/>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lastRenderedPageBreak/>
              <w:t>№ п/п</w:t>
            </w:r>
          </w:p>
        </w:tc>
        <w:tc>
          <w:tcPr>
            <w:tcW w:w="7868" w:type="dxa"/>
            <w:shd w:val="clear" w:color="auto" w:fill="E2EFD9" w:themeFill="accent6" w:themeFillTint="33"/>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t>СОДЕРЖАНИЕ</w:t>
            </w:r>
          </w:p>
        </w:tc>
        <w:tc>
          <w:tcPr>
            <w:tcW w:w="1134" w:type="dxa"/>
            <w:shd w:val="clear" w:color="auto" w:fill="E2EFD9" w:themeFill="accent6" w:themeFillTint="33"/>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Стр.</w:t>
            </w:r>
          </w:p>
        </w:tc>
      </w:tr>
      <w:tr w:rsidR="000F6D70" w:rsidRPr="00454B78" w:rsidTr="000F6D70">
        <w:tc>
          <w:tcPr>
            <w:tcW w:w="916" w:type="dxa"/>
            <w:shd w:val="clear" w:color="auto" w:fill="FFF2CC" w:themeFill="accent4" w:themeFillTint="33"/>
          </w:tcPr>
          <w:p w:rsidR="000F6D70" w:rsidRPr="00454B78" w:rsidRDefault="000F6D70" w:rsidP="000F6D70">
            <w:pPr>
              <w:spacing w:line="240" w:lineRule="auto"/>
              <w:jc w:val="both"/>
              <w:rPr>
                <w:rFonts w:ascii="Times New Roman" w:hAnsi="Times New Roman"/>
                <w:sz w:val="24"/>
                <w:szCs w:val="24"/>
                <w:lang w:val="ru-RU"/>
              </w:rPr>
            </w:pPr>
          </w:p>
        </w:tc>
        <w:tc>
          <w:tcPr>
            <w:tcW w:w="7868" w:type="dxa"/>
            <w:shd w:val="clear" w:color="auto" w:fill="FFF2CC" w:themeFill="accent4" w:themeFillTint="33"/>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t>ЦЕЛЕВОЙ РАЗДЕЛ</w:t>
            </w:r>
          </w:p>
        </w:tc>
        <w:tc>
          <w:tcPr>
            <w:tcW w:w="1134"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4</w:t>
            </w:r>
          </w:p>
        </w:tc>
      </w:tr>
      <w:tr w:rsidR="000F6D70" w:rsidRPr="00454B78" w:rsidTr="000F6D70">
        <w:tc>
          <w:tcPr>
            <w:tcW w:w="916" w:type="dxa"/>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t>1.1</w:t>
            </w:r>
          </w:p>
        </w:tc>
        <w:tc>
          <w:tcPr>
            <w:tcW w:w="7868" w:type="dxa"/>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t>Пояснительная записка</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4</w:t>
            </w:r>
          </w:p>
        </w:tc>
      </w:tr>
      <w:tr w:rsidR="000F6D70" w:rsidRPr="00FE0AFB" w:rsidTr="000F6D70">
        <w:tc>
          <w:tcPr>
            <w:tcW w:w="916" w:type="dxa"/>
          </w:tcPr>
          <w:p w:rsidR="000F6D70" w:rsidRPr="00454B78" w:rsidRDefault="000F6D70" w:rsidP="000F6D70">
            <w:pPr>
              <w:spacing w:line="240" w:lineRule="auto"/>
              <w:jc w:val="both"/>
              <w:rPr>
                <w:rFonts w:ascii="Times New Roman" w:hAnsi="Times New Roman"/>
                <w:sz w:val="24"/>
                <w:szCs w:val="24"/>
                <w:lang w:val="ru-RU"/>
              </w:rPr>
            </w:pPr>
            <w:r w:rsidRPr="00454B78">
              <w:rPr>
                <w:rFonts w:ascii="Times New Roman" w:hAnsi="Times New Roman"/>
                <w:sz w:val="24"/>
                <w:szCs w:val="24"/>
                <w:lang w:val="ru-RU"/>
              </w:rPr>
              <w:t>1.1.1</w:t>
            </w:r>
          </w:p>
        </w:tc>
        <w:tc>
          <w:tcPr>
            <w:tcW w:w="7868" w:type="dxa"/>
          </w:tcPr>
          <w:p w:rsidR="000F6D70" w:rsidRPr="00FE0AFB" w:rsidRDefault="000F6D70" w:rsidP="000F6D70">
            <w:pPr>
              <w:spacing w:line="240" w:lineRule="auto"/>
              <w:jc w:val="both"/>
              <w:rPr>
                <w:rFonts w:ascii="Times New Roman" w:hAnsi="Times New Roman"/>
                <w:sz w:val="24"/>
                <w:szCs w:val="24"/>
              </w:rPr>
            </w:pPr>
            <w:r w:rsidRPr="00454B78">
              <w:rPr>
                <w:rFonts w:ascii="Times New Roman" w:hAnsi="Times New Roman"/>
                <w:sz w:val="24"/>
                <w:szCs w:val="24"/>
                <w:lang w:val="ru-RU"/>
              </w:rPr>
              <w:t>Цели реализац</w:t>
            </w:r>
            <w:r w:rsidRPr="00FE0AFB">
              <w:rPr>
                <w:rFonts w:ascii="Times New Roman" w:hAnsi="Times New Roman"/>
                <w:sz w:val="24"/>
                <w:szCs w:val="24"/>
              </w:rPr>
              <w:t>ии программы НОО</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4</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1.1.2</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Принципы формирования и механизмы реализации программы НОО</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5</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1.1.3</w:t>
            </w:r>
          </w:p>
        </w:tc>
        <w:tc>
          <w:tcPr>
            <w:tcW w:w="7868"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Общая характеристика программы НОО</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6</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1.2</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Планируемые результаты освоения обучающимися программы НОО</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9</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1.3</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Система оценки достижения планируемых результатов освоения программы НОО</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9</w:t>
            </w:r>
          </w:p>
        </w:tc>
      </w:tr>
      <w:tr w:rsidR="000F6D70" w:rsidRPr="00FE0AFB" w:rsidTr="000F6D70">
        <w:trPr>
          <w:trHeight w:val="424"/>
        </w:trPr>
        <w:tc>
          <w:tcPr>
            <w:tcW w:w="916"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rPr>
              <w:t>II</w:t>
            </w:r>
          </w:p>
        </w:tc>
        <w:tc>
          <w:tcPr>
            <w:tcW w:w="7868"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СОДЕРЖАТЕЛЬНЫЙ РАЗДЕЛ</w:t>
            </w:r>
          </w:p>
        </w:tc>
        <w:tc>
          <w:tcPr>
            <w:tcW w:w="1134"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2.1</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Рабочие программы учебных предметов, курсов, модулей урочной и внеурочной деятельности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2.2</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Программа формирования УУД у обучающихся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2.3</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rPr>
              <w:t>Рабочая программа воспитания</w:t>
            </w:r>
            <w:r w:rsidRPr="00FE0AFB">
              <w:rPr>
                <w:rFonts w:ascii="Times New Roman" w:hAnsi="Times New Roman"/>
                <w:sz w:val="24"/>
                <w:szCs w:val="24"/>
                <w:lang w:val="ru-RU"/>
              </w:rPr>
              <w:t xml:space="preserve">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III</w:t>
            </w:r>
          </w:p>
        </w:tc>
        <w:tc>
          <w:tcPr>
            <w:tcW w:w="7868"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ОРГАНИЗАЦИОННЫЙ РАЗДЕЛ</w:t>
            </w:r>
          </w:p>
        </w:tc>
        <w:tc>
          <w:tcPr>
            <w:tcW w:w="1134" w:type="dxa"/>
            <w:shd w:val="clear" w:color="auto" w:fill="FFF2CC" w:themeFill="accent4" w:themeFillTint="33"/>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3.1</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rPr>
              <w:t>Учебный план</w:t>
            </w:r>
            <w:r w:rsidRPr="00FE0AFB">
              <w:rPr>
                <w:rFonts w:ascii="Times New Roman" w:hAnsi="Times New Roman"/>
                <w:sz w:val="24"/>
                <w:szCs w:val="24"/>
                <w:lang w:val="ru-RU"/>
              </w:rPr>
              <w:t xml:space="preserve">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3.2</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rPr>
              <w:t>Календарный учебный график</w:t>
            </w:r>
            <w:r w:rsidRPr="00FE0AFB">
              <w:rPr>
                <w:rFonts w:ascii="Times New Roman" w:hAnsi="Times New Roman"/>
                <w:sz w:val="24"/>
                <w:szCs w:val="24"/>
                <w:lang w:val="ru-RU"/>
              </w:rPr>
              <w:t xml:space="preserve">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3.3</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rPr>
              <w:t>План внеурочной деятельности</w:t>
            </w:r>
            <w:r w:rsidRPr="00FE0AFB">
              <w:rPr>
                <w:rFonts w:ascii="Times New Roman" w:hAnsi="Times New Roman"/>
                <w:sz w:val="24"/>
                <w:szCs w:val="24"/>
                <w:lang w:val="ru-RU"/>
              </w:rPr>
              <w:t xml:space="preserve">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3.4</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Календарный план воспитательной работы (Приложение)</w:t>
            </w:r>
          </w:p>
        </w:tc>
        <w:tc>
          <w:tcPr>
            <w:tcW w:w="1134"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rPr>
              <w:t>18</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rPr>
              <w:t>3.5</w:t>
            </w:r>
          </w:p>
        </w:tc>
        <w:tc>
          <w:tcPr>
            <w:tcW w:w="7868"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 xml:space="preserve">Характеристика условий реализации программы НОО </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17</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rPr>
            </w:pPr>
            <w:r w:rsidRPr="00FE0AFB">
              <w:rPr>
                <w:rFonts w:ascii="Times New Roman" w:hAnsi="Times New Roman"/>
                <w:sz w:val="24"/>
                <w:szCs w:val="24"/>
                <w:lang w:val="ru-RU" w:eastAsia="ru-RU"/>
              </w:rPr>
              <w:t>3.5.1</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Кадровые условия реализации основной образовательной программы начального общего образования</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17</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3.5.2</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Психолого-педагогические условия реализации основной образовательной программы начального общего образования</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19</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3.5.3 </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Финансово-экономические условия реализации образовательной программы начального общего образования</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20</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3.5.4</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Информационно-методические условия реализации  программы начального общего образования</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23</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3.5.5</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Материально-технические условия реализации основной образовательной программы начального общего образования</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25</w:t>
            </w:r>
          </w:p>
        </w:tc>
      </w:tr>
      <w:tr w:rsidR="000F6D70" w:rsidRPr="00FE0AFB" w:rsidTr="000F6D70">
        <w:tc>
          <w:tcPr>
            <w:tcW w:w="916"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3.5.6</w:t>
            </w:r>
          </w:p>
        </w:tc>
        <w:tc>
          <w:tcPr>
            <w:tcW w:w="7868" w:type="dxa"/>
          </w:tcPr>
          <w:p w:rsidR="000F6D70" w:rsidRPr="00FE0AFB" w:rsidRDefault="000F6D70" w:rsidP="000F6D70">
            <w:pPr>
              <w:spacing w:line="240" w:lineRule="auto"/>
              <w:jc w:val="both"/>
              <w:rPr>
                <w:rFonts w:ascii="Times New Roman" w:hAnsi="Times New Roman"/>
                <w:sz w:val="24"/>
                <w:szCs w:val="24"/>
                <w:lang w:val="ru-RU" w:eastAsia="ru-RU"/>
              </w:rPr>
            </w:pPr>
            <w:r w:rsidRPr="00FE0AFB">
              <w:rPr>
                <w:rFonts w:ascii="Times New Roman" w:hAnsi="Times New Roman"/>
                <w:sz w:val="24"/>
                <w:szCs w:val="24"/>
                <w:lang w:val="ru-RU" w:eastAsia="ru-RU"/>
              </w:rPr>
              <w:t>Механизмы достижения целевых ориентиров в системе условий</w:t>
            </w:r>
          </w:p>
        </w:tc>
        <w:tc>
          <w:tcPr>
            <w:tcW w:w="1134" w:type="dxa"/>
          </w:tcPr>
          <w:p w:rsidR="000F6D70" w:rsidRPr="00FE0AFB" w:rsidRDefault="000F6D70" w:rsidP="000F6D70">
            <w:pPr>
              <w:spacing w:line="240" w:lineRule="auto"/>
              <w:jc w:val="both"/>
              <w:rPr>
                <w:rFonts w:ascii="Times New Roman" w:hAnsi="Times New Roman"/>
                <w:sz w:val="24"/>
                <w:szCs w:val="24"/>
                <w:lang w:val="ru-RU"/>
              </w:rPr>
            </w:pPr>
            <w:r w:rsidRPr="00FE0AFB">
              <w:rPr>
                <w:rFonts w:ascii="Times New Roman" w:hAnsi="Times New Roman"/>
                <w:sz w:val="24"/>
                <w:szCs w:val="24"/>
                <w:lang w:val="ru-RU"/>
              </w:rPr>
              <w:t>27</w:t>
            </w:r>
          </w:p>
        </w:tc>
      </w:tr>
    </w:tbl>
    <w:p w:rsidR="000F6D70" w:rsidRPr="000F6D70" w:rsidRDefault="000F6D70" w:rsidP="00FE0AFB">
      <w:pPr>
        <w:jc w:val="both"/>
        <w:rPr>
          <w:rFonts w:ascii="Times New Roman" w:hAnsi="Times New Roman"/>
          <w:sz w:val="24"/>
          <w:szCs w:val="24"/>
          <w:lang w:val="ru-RU"/>
        </w:rPr>
      </w:pPr>
    </w:p>
    <w:p w:rsidR="000F6D70" w:rsidRDefault="000F6D70" w:rsidP="00FE0AFB">
      <w:pPr>
        <w:jc w:val="center"/>
        <w:rPr>
          <w:rFonts w:ascii="Times New Roman" w:hAnsi="Times New Roman"/>
          <w:b/>
          <w:sz w:val="24"/>
          <w:szCs w:val="24"/>
          <w:lang w:val="ru-RU"/>
        </w:rPr>
      </w:pPr>
    </w:p>
    <w:p w:rsidR="00FE0AFB" w:rsidRPr="00FE0AFB" w:rsidRDefault="00FE0AFB" w:rsidP="00FE0AFB">
      <w:pPr>
        <w:jc w:val="center"/>
        <w:rPr>
          <w:rFonts w:ascii="Times New Roman" w:hAnsi="Times New Roman"/>
          <w:b/>
          <w:sz w:val="24"/>
          <w:szCs w:val="24"/>
          <w:lang w:val="ru-RU"/>
        </w:rPr>
      </w:pPr>
      <w:r w:rsidRPr="00FE0AFB">
        <w:rPr>
          <w:rFonts w:ascii="Times New Roman" w:hAnsi="Times New Roman"/>
          <w:b/>
          <w:sz w:val="24"/>
          <w:szCs w:val="24"/>
        </w:rPr>
        <w:lastRenderedPageBreak/>
        <w:t>I</w:t>
      </w:r>
      <w:r w:rsidRPr="00FE0AFB">
        <w:rPr>
          <w:rFonts w:ascii="Times New Roman" w:hAnsi="Times New Roman"/>
          <w:b/>
          <w:sz w:val="24"/>
          <w:szCs w:val="24"/>
          <w:lang w:val="ru-RU"/>
        </w:rPr>
        <w:t xml:space="preserve"> ЦЕЛЕВОЙ РАЗДЕЛ.</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1.1 Пояснительная записка.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1. Основная образовательная программа начального общего образования (далее </w:t>
      </w:r>
      <w:r w:rsidRPr="00FE0AFB">
        <w:rPr>
          <w:rFonts w:ascii="Times New Roman" w:hAnsi="Times New Roman"/>
          <w:sz w:val="24"/>
          <w:szCs w:val="24"/>
          <w:lang w:val="ru-RU"/>
        </w:rPr>
        <w:noBreakHyphen/>
        <w:t xml:space="preserve"> ООП НОО) разработана в соответствии с ФГОС НОО 2021 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w:t>
      </w:r>
    </w:p>
    <w:p w:rsidR="00FE0AFB" w:rsidRPr="00FE0AFB" w:rsidRDefault="00454B78" w:rsidP="00FE0AFB">
      <w:pPr>
        <w:jc w:val="both"/>
        <w:rPr>
          <w:rFonts w:ascii="Times New Roman" w:hAnsi="Times New Roman"/>
          <w:sz w:val="24"/>
          <w:szCs w:val="24"/>
          <w:lang w:val="ru-RU"/>
        </w:rPr>
      </w:pPr>
      <w:r>
        <w:rPr>
          <w:rFonts w:ascii="Times New Roman" w:hAnsi="Times New Roman"/>
          <w:sz w:val="24"/>
          <w:szCs w:val="24"/>
          <w:lang w:val="ru-RU"/>
        </w:rPr>
        <w:t>ООП НОО МБОУ «НОШ а. Адыге-Хабль</w:t>
      </w:r>
      <w:r w:rsidR="00FE0AFB" w:rsidRPr="00FE0AFB">
        <w:rPr>
          <w:rFonts w:ascii="Times New Roman" w:hAnsi="Times New Roman"/>
          <w:sz w:val="24"/>
          <w:szCs w:val="24"/>
          <w:lang w:val="ru-RU"/>
        </w:rPr>
        <w:t xml:space="preserve">» </w:t>
      </w:r>
      <w:r w:rsidR="00FE0AFB" w:rsidRPr="00FE0AFB">
        <w:rPr>
          <w:rFonts w:ascii="Times New Roman" w:hAnsi="Times New Roman"/>
          <w:sz w:val="24"/>
          <w:szCs w:val="24"/>
          <w:lang w:val="ru-RU" w:eastAsia="ru-RU"/>
        </w:rPr>
        <w:t xml:space="preserve">(далее Школа) </w:t>
      </w:r>
      <w:r w:rsidR="00FE0AFB" w:rsidRPr="00FE0AFB">
        <w:rPr>
          <w:rFonts w:ascii="Times New Roman" w:hAnsi="Times New Roman"/>
          <w:sz w:val="24"/>
          <w:szCs w:val="24"/>
          <w:lang w:val="ru-RU"/>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FE0AFB" w:rsidRPr="00FE0AFB">
        <w:rPr>
          <w:rFonts w:ascii="Times New Roman" w:hAnsi="Times New Roman"/>
          <w:sz w:val="24"/>
          <w:szCs w:val="24"/>
          <w:lang w:val="ru-RU"/>
        </w:rPr>
        <w:footnoteReference w:id="1"/>
      </w:r>
      <w:r w:rsidR="00FE0AFB" w:rsidRPr="00FE0AFB">
        <w:rPr>
          <w:rFonts w:ascii="Times New Roman" w:hAnsi="Times New Roman"/>
          <w:sz w:val="24"/>
          <w:szCs w:val="24"/>
          <w:lang w:val="ru-RU"/>
        </w:rPr>
        <w:t xml:space="preserve">. </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1.1.1 Цели реализации ООП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Целями реализации ООП НОО являются: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Достижение поставленных целей реализации ООП НОО предусматривает решение следующих основных задач: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 xml:space="preserve">1.2 Принципы формирования и механизмы реализации программы НОО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ООП НОО учитывает следующие принципы: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w:t>
      </w:r>
      <w:r w:rsidRPr="00FE0AFB">
        <w:rPr>
          <w:rFonts w:ascii="Times New Roman" w:hAnsi="Times New Roman"/>
          <w:sz w:val="24"/>
          <w:szCs w:val="24"/>
          <w:lang w:val="ru-RU"/>
        </w:rPr>
        <w:lastRenderedPageBreak/>
        <w:t xml:space="preserve">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FE0AFB">
        <w:rPr>
          <w:rFonts w:ascii="Times New Roman" w:hAnsi="Times New Roman"/>
          <w:sz w:val="24"/>
          <w:szCs w:val="24"/>
          <w:lang w:val="ru-RU"/>
        </w:rPr>
        <w:br/>
        <w:t>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FE0AFB">
        <w:rPr>
          <w:rFonts w:ascii="Times New Roman" w:hAnsi="Times New Roman"/>
          <w:sz w:val="24"/>
          <w:szCs w:val="24"/>
          <w:lang w:val="ru-RU"/>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1.1.3  Общая характеристика программы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гимназией.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Программа является основным документом, регламентирующим образовательную деятельность в единстве урочной и внеурочной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ООП НОО включает три раздела: целевой, содержательный, организационный</w:t>
      </w:r>
      <w:r w:rsidRPr="00FE0AFB">
        <w:rPr>
          <w:rFonts w:ascii="Times New Roman" w:hAnsi="Times New Roman"/>
          <w:sz w:val="24"/>
          <w:szCs w:val="24"/>
          <w:lang w:val="ru-RU"/>
        </w:rPr>
        <w:footnoteReference w:id="2"/>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FE0AFB">
        <w:rPr>
          <w:rFonts w:ascii="Times New Roman" w:hAnsi="Times New Roman"/>
          <w:sz w:val="24"/>
          <w:szCs w:val="24"/>
          <w:lang w:val="ru-RU"/>
        </w:rPr>
        <w:footnoteReference w:id="3"/>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Целевой раздел ООП НОО включает: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пояснительную записку;</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планируемые результаты освоения обучающимися ООП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систему оценки достижения планируемых результатов освоения ООП НОО</w:t>
      </w:r>
      <w:r w:rsidRPr="00FE0AFB">
        <w:rPr>
          <w:rFonts w:ascii="Times New Roman" w:hAnsi="Times New Roman"/>
          <w:sz w:val="24"/>
          <w:szCs w:val="24"/>
          <w:lang w:val="ru-RU"/>
        </w:rPr>
        <w:footnoteReference w:id="4"/>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Пояснительная записка целевого раздела ООП НОО раскрывает: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принципы формирования и механизмы реализации ООП НОО, в том числе посредством реализации индивидуальных учебных планов;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общую характеристику ООП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рабочие программы учебных предметов;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программу формирования универсальных учебных действий у обучающихся</w:t>
      </w:r>
      <w:r w:rsidRPr="00FE0AFB">
        <w:rPr>
          <w:rFonts w:ascii="Times New Roman" w:hAnsi="Times New Roman"/>
          <w:sz w:val="24"/>
          <w:szCs w:val="24"/>
          <w:lang w:val="ru-RU"/>
        </w:rPr>
        <w:footnoteReference w:id="5"/>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рабочую программу воспитания.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Программа формирования универсальных учебных действий у обучающихся содержит: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описание взаимосвязи универсальных учебных действий с содержанием учебных предметов;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FE0AFB">
        <w:rPr>
          <w:rFonts w:ascii="Times New Roman" w:hAnsi="Times New Roman"/>
          <w:sz w:val="24"/>
          <w:szCs w:val="24"/>
          <w:lang w:val="ru-RU"/>
        </w:rPr>
        <w:footnoteReference w:id="6"/>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FE0AFB">
        <w:rPr>
          <w:rFonts w:ascii="Times New Roman" w:hAnsi="Times New Roman"/>
          <w:sz w:val="24"/>
          <w:szCs w:val="24"/>
          <w:lang w:val="ru-RU"/>
        </w:rPr>
        <w:footnoteReference w:id="7"/>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E0AFB">
        <w:rPr>
          <w:rFonts w:ascii="Times New Roman" w:hAnsi="Times New Roman"/>
          <w:sz w:val="24"/>
          <w:szCs w:val="24"/>
          <w:lang w:val="ru-RU"/>
        </w:rPr>
        <w:footnoteReference w:id="8"/>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FE0AFB">
        <w:rPr>
          <w:rFonts w:ascii="Times New Roman" w:hAnsi="Times New Roman"/>
          <w:sz w:val="24"/>
          <w:szCs w:val="24"/>
          <w:lang w:val="ru-RU"/>
        </w:rPr>
        <w:footnoteReference w:id="9"/>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FE0AFB">
        <w:rPr>
          <w:rFonts w:ascii="Times New Roman" w:hAnsi="Times New Roman"/>
          <w:sz w:val="24"/>
          <w:szCs w:val="24"/>
          <w:lang w:val="ru-RU"/>
        </w:rPr>
        <w:footnoteReference w:id="10"/>
      </w:r>
      <w:r w:rsidRPr="00FE0AFB">
        <w:rPr>
          <w:rFonts w:ascii="Times New Roman" w:hAnsi="Times New Roman"/>
          <w:sz w:val="24"/>
          <w:szCs w:val="24"/>
          <w:lang w:val="ru-RU"/>
        </w:rPr>
        <w:t>.</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Организационный раздел ООП НОО определяет общие рамки организации образовательной </w:t>
      </w:r>
      <w:r w:rsidRPr="00FE0AFB">
        <w:rPr>
          <w:rFonts w:ascii="Times New Roman" w:hAnsi="Times New Roman"/>
          <w:sz w:val="24"/>
          <w:szCs w:val="24"/>
          <w:lang w:val="ru-RU"/>
        </w:rPr>
        <w:lastRenderedPageBreak/>
        <w:t>деятельности, а также организационные механизмы и условия реализации программы начального общего образования</w:t>
      </w:r>
      <w:r w:rsidRPr="00FE0AFB">
        <w:rPr>
          <w:rFonts w:ascii="Times New Roman" w:hAnsi="Times New Roman"/>
          <w:sz w:val="24"/>
          <w:szCs w:val="24"/>
          <w:lang w:val="ru-RU"/>
        </w:rPr>
        <w:footnoteReference w:id="11"/>
      </w:r>
      <w:r w:rsidRPr="00FE0AFB">
        <w:rPr>
          <w:rFonts w:ascii="Times New Roman" w:hAnsi="Times New Roman"/>
          <w:sz w:val="24"/>
          <w:szCs w:val="24"/>
          <w:lang w:val="ru-RU"/>
        </w:rPr>
        <w:t xml:space="preserve"> и включает: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учебный план;</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план внеурочной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календарный учебный график;</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2 Планируемые результаты освоения ООП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FE0AFB">
        <w:rPr>
          <w:rFonts w:ascii="Times New Roman" w:hAnsi="Times New Roman"/>
          <w:sz w:val="24"/>
          <w:szCs w:val="24"/>
          <w:lang w:val="ru-RU"/>
        </w:rPr>
        <w:br/>
        <w:t>и саморазвития, формирования внутренней позиции личности.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FE0AFB" w:rsidRPr="00FE0AFB" w:rsidRDefault="00FE0AFB" w:rsidP="00FE0AFB">
      <w:pPr>
        <w:jc w:val="both"/>
        <w:rPr>
          <w:rFonts w:ascii="Times New Roman" w:hAnsi="Times New Roman"/>
          <w:b/>
          <w:sz w:val="24"/>
          <w:szCs w:val="24"/>
          <w:lang w:val="ru-RU"/>
        </w:rPr>
      </w:pPr>
      <w:r w:rsidRPr="00FE0AFB">
        <w:rPr>
          <w:rFonts w:ascii="Times New Roman" w:hAnsi="Times New Roman"/>
          <w:b/>
          <w:sz w:val="24"/>
          <w:szCs w:val="24"/>
          <w:lang w:val="ru-RU"/>
        </w:rPr>
        <w:t>1.3 Система оценки достижения планируемых результатов освоения программы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Система оценки достижения планируемых результатов (далее </w:t>
      </w:r>
      <w:r w:rsidRPr="00FE0AFB">
        <w:rPr>
          <w:rFonts w:ascii="Times New Roman" w:hAnsi="Times New Roman"/>
          <w:sz w:val="24"/>
          <w:szCs w:val="24"/>
          <w:lang w:val="ru-RU"/>
        </w:rPr>
        <w:noBreakHyphen/>
        <w:t xml:space="preserve"> система оценки) является частью </w:t>
      </w:r>
      <w:r w:rsidRPr="00FE0AFB">
        <w:rPr>
          <w:rFonts w:ascii="Times New Roman" w:hAnsi="Times New Roman"/>
          <w:sz w:val="24"/>
          <w:szCs w:val="24"/>
          <w:lang w:val="ru-RU"/>
        </w:rPr>
        <w:lastRenderedPageBreak/>
        <w:t>системы оценки и управления качеством образования в школы и служит основой при разработке образовательной организацией соответствующего локального акта.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Основными направлениями и целями оценочной деятельности в образовательной организации являются: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результатов деятельности педагогических работников как основа аттестационных процедур;</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результатов деятельности образовательной организации как основа аккредитационных процедур.</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Система оценки включает процедуры внутренней и внешней оценки.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Внутренняя оценка включает: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стартовую диагностику;</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текущую и тематическую оценку;</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портфолио;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психолого-педагогическое наблюдение;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внутренний мониторинг образовательных достижений обучающихся.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Внешняя оценка включает: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независимую оценку качества образования;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мониторинговые исследования муниципального, регионального и федерального уровней.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 соответствии с ФГОС НОО система оценки школы реализует системно-деятельностный, уровневый и комплексный подходы к оценке образовательных достижений.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w:t>
      </w:r>
      <w:r w:rsidRPr="00FE0AFB">
        <w:rPr>
          <w:rFonts w:ascii="Times New Roman" w:hAnsi="Times New Roman"/>
          <w:sz w:val="24"/>
          <w:szCs w:val="24"/>
          <w:lang w:val="ru-RU"/>
        </w:rPr>
        <w:lastRenderedPageBreak/>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Комплексный подход к оценке образовательных достижений реализуется через:</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оценку предметных и метапредметных результатов;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использование разнообразных методов и форм оценки, взаимно дополняющих друг друга: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стандартизированных устных и письменных работ, проектов, практических (в том числе исследовательских) и творческих работ;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Личностные достижения обучающихся, освоивших ФОП НОО, включают две группы результатов: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основы российской гражданской идентичности, ценностные установки и социально значимые качества личности;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готовность обучающихся к саморазвитию, мотивация к познанию и обучению, активное участие в </w:t>
      </w:r>
      <w:r w:rsidRPr="00FE0AFB">
        <w:rPr>
          <w:rFonts w:ascii="Times New Roman" w:hAnsi="Times New Roman"/>
          <w:sz w:val="24"/>
          <w:szCs w:val="24"/>
          <w:lang w:val="ru-RU"/>
        </w:rPr>
        <w:lastRenderedPageBreak/>
        <w:t>социально значимой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наличие и характеристика мотива познания и учения;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наличие умений принимать и удерживать учебную задачу, планировать учебные действия;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способность осуществлять самоконтроль и самооценку.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метапредметных результатов проводится с целью определения сформированности: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познавательных универсальных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коммуникативных универсальных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регулятивных универсальных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Овладение базовыми логическими действиями обеспечивает формирование у обучающихся следующих умений: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сравнивать объекты, устанавливать основания для сравнения, устанавливать аналогии;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объединять части объекта (объекты) по определённому признаку;</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определять существенный признак для классификации, классифицировать предложенные объекты;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Овладение базовыми исследовательскими действиями обеспечивает формирование у обучающихся следующих умений: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 xml:space="preserve">определять разрыв между реальным и желательным состоянием объекта (ситуации) на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основе предложенных педагогическим работником вопросов;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 помощью педагогического работника формулировать цель, планировать изменения объекта, ситуации;с</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Pr="00FE0AFB">
        <w:rPr>
          <w:rFonts w:ascii="Times New Roman" w:hAnsi="Times New Roman"/>
          <w:sz w:val="24"/>
          <w:szCs w:val="24"/>
          <w:lang w:val="ru-RU"/>
        </w:rPr>
        <w:noBreakHyphen/>
        <w:t xml:space="preserve"> целое, причина </w:t>
      </w:r>
      <w:r w:rsidRPr="00FE0AFB">
        <w:rPr>
          <w:rFonts w:ascii="Times New Roman" w:hAnsi="Times New Roman"/>
          <w:sz w:val="24"/>
          <w:szCs w:val="24"/>
          <w:lang w:val="ru-RU"/>
        </w:rPr>
        <w:noBreakHyphen/>
        <w:t xml:space="preserve"> следствие);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прогнозировать возможное развитие процессов, событий и их последствия в аналогичных или сходных ситуациях.</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выбирать источник получения информации;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согласно заданному алгоритму находить в предложенном источнике информацию,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представленную в явном виде;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самостоятельно создавать схемы, таблицы для представления информации.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1Общение как одно из коммуникативных универсальных учебных действий обеспечивает сформированность у обучающихся следующих умений: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 xml:space="preserve">корректно и аргументированно высказывать своё мнение;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строить речевое высказывание в соответствии с поставленной задачей;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создавать устные и письменные тексты (описание, рассуждение, повествование);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готовить небольшие публичные выступления;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подбирать иллюстративный материал (рисунки, фото, плакаты) к тексту выступления.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формулировать краткосрочные и долгосрочные цели (индивидуальные с учётом участия в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ответственно выполнять свою часть работы;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оценивать свой вклад в общий результат;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выполнять совместные проектные задания с опорой на предложенные образцы.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Для оценки предметных результатов освоения ООП НОО используются критерии: знание и понимание, применение, функциональность.</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Обобщённый критерий «применение» включает:</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Описание оценки предметных результатов по отдельному учебному предмету должно включать:</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требования к выставлению отметок за промежуточную аттестацию (при необходимости </w:t>
      </w:r>
      <w:r w:rsidRPr="00FE0AFB">
        <w:rPr>
          <w:rFonts w:ascii="Times New Roman" w:hAnsi="Times New Roman"/>
          <w:sz w:val="24"/>
          <w:szCs w:val="24"/>
          <w:lang w:val="ru-RU"/>
        </w:rPr>
        <w:noBreakHyphen/>
        <w:t xml:space="preserve"> с учётом степени значимости отметок за отдельные оценочные процедуры);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график контрольных мероприятий.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Стартовая диагностика проводится администрацией школы с целью оценки готовности к обучению на уровне начального общего образования.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w:t>
      </w:r>
      <w:r w:rsidRPr="00FE0AFB">
        <w:rPr>
          <w:rFonts w:ascii="Times New Roman" w:hAnsi="Times New Roman"/>
          <w:sz w:val="24"/>
          <w:szCs w:val="24"/>
          <w:lang w:val="ru-RU"/>
        </w:rPr>
        <w:lastRenderedPageBreak/>
        <w:t>стартовой диагностики является сформированность предпосылок учебной деятельности, готовность к овладению чтением, грамотой и счётом.</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Текущая оценка направлена на оценку индивидуального продвижения обучающегося в освоении программы учебного предмета.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Результаты текущей оценки являются основой для индивидуализации учебного процесса.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FE0AFB" w:rsidRPr="00FE0AFB" w:rsidRDefault="00FE0AFB" w:rsidP="00FE0AFB">
      <w:pPr>
        <w:jc w:val="both"/>
        <w:rPr>
          <w:rFonts w:ascii="Times New Roman" w:hAnsi="Times New Roman"/>
          <w:sz w:val="24"/>
          <w:szCs w:val="24"/>
          <w:lang w:val="ru-RU"/>
        </w:rPr>
      </w:pPr>
    </w:p>
    <w:p w:rsidR="00FE0AFB" w:rsidRPr="00FE0AFB" w:rsidRDefault="00FE0AFB" w:rsidP="00FE0AFB">
      <w:pPr>
        <w:jc w:val="both"/>
        <w:rPr>
          <w:rFonts w:ascii="Times New Roman" w:hAnsi="Times New Roman"/>
          <w:sz w:val="24"/>
          <w:szCs w:val="24"/>
          <w:lang w:val="ru-RU"/>
        </w:rPr>
      </w:pPr>
    </w:p>
    <w:p w:rsidR="00FE0AFB" w:rsidRPr="00FE0AFB" w:rsidRDefault="00FE0AFB" w:rsidP="00FE0AFB">
      <w:pPr>
        <w:jc w:val="center"/>
        <w:rPr>
          <w:rFonts w:ascii="Times New Roman" w:hAnsi="Times New Roman"/>
          <w:b/>
          <w:sz w:val="24"/>
          <w:szCs w:val="24"/>
          <w:lang w:val="ru-RU"/>
        </w:rPr>
      </w:pPr>
      <w:r w:rsidRPr="00FE0AFB">
        <w:rPr>
          <w:rFonts w:ascii="Times New Roman" w:hAnsi="Times New Roman"/>
          <w:b/>
          <w:sz w:val="24"/>
          <w:szCs w:val="24"/>
          <w:lang w:val="ru-RU"/>
        </w:rPr>
        <w:t>II. СОДЕРЖАТЕЛЬНЫЙ РАЗДЕЛ</w:t>
      </w:r>
    </w:p>
    <w:bookmarkEnd w:id="1"/>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2.1. РАБОЧИЕ ПРОГРАММЫ УЧЕБНЫХ ПРЕДМЕТОВ (СМ. ПРИЛОЖЕНИЕ 1).</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lastRenderedPageBreak/>
        <w:t>2.2. ПРОГРАММА ФОРМИРОВАНИЯ УНИВЕРСАЛЬНЫХ УЧЕБНЫХ ДЕЙСТВИЙ (СМ. ПРИЛОЖЕНИЕ 2).</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2.3. РАБОЧАЯ ПРОГРАММА ВОСПИТАНИЯ (СМ. ПРИЛОЖЕНИЕ 3).</w:t>
      </w:r>
    </w:p>
    <w:p w:rsidR="00FE0AFB" w:rsidRPr="00FE0AFB" w:rsidRDefault="00FE0AFB" w:rsidP="00FE0AFB">
      <w:pPr>
        <w:jc w:val="center"/>
        <w:rPr>
          <w:rFonts w:ascii="Times New Roman" w:hAnsi="Times New Roman"/>
          <w:b/>
          <w:sz w:val="24"/>
          <w:szCs w:val="24"/>
          <w:lang w:val="ru-RU" w:eastAsia="ru-RU"/>
        </w:rPr>
      </w:pPr>
      <w:r w:rsidRPr="00FE0AFB">
        <w:rPr>
          <w:rFonts w:ascii="Times New Roman" w:hAnsi="Times New Roman"/>
          <w:b/>
          <w:sz w:val="24"/>
          <w:szCs w:val="24"/>
          <w:lang w:eastAsia="ru-RU"/>
        </w:rPr>
        <w:t>III</w:t>
      </w:r>
      <w:r w:rsidRPr="00FE0AFB">
        <w:rPr>
          <w:rFonts w:ascii="Times New Roman" w:hAnsi="Times New Roman"/>
          <w:b/>
          <w:sz w:val="24"/>
          <w:szCs w:val="24"/>
          <w:lang w:val="ru-RU" w:eastAsia="ru-RU"/>
        </w:rPr>
        <w:t>. ОРГАНИЗАЦИОННЫЙ РАЗДЕЛ</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3.1. УЧЕБНЫЙ ПЛАН НАЧАЛЬНОГО ОБЩЕГО ОБРАЗОВАНИЯ (СМ. ПРИЛОЖЕНИЕ 4).</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3.2. КАЛЕНДАРНЫЙ УЧЕБНЫЙ ГРАФИК (СМ. ПРИЛОЖЕНИЕ 5).</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3.3. ПЛАН ВНЕУРОЧНОЙ ДЕЯТЕЛЬНОСТИ (СМ. ПРИЛОЖЕНИЕ 6).</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3.4. КАЛЕНДАРНЫЙ ПЛАН ВОСПИТАТЕЛЬНОЙ РАБОТЫ (СМ. ПРИЛОЖЕНИЕ 7).</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 Характеристика условий реализации программы НОО</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Система условий реализации программы начального общего образования, созданная в МБОУ «СОШ а. Вако-Жиле», направлена на: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достижение обучающимися планируемых результатов освоения программы начального общего образования, в том числе адаптированной;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w:t>
      </w:r>
      <w:r w:rsidRPr="00FE0AFB">
        <w:rPr>
          <w:rFonts w:ascii="Times New Roman" w:hAnsi="Times New Roman"/>
          <w:sz w:val="24"/>
          <w:szCs w:val="24"/>
          <w:lang w:val="ru-RU" w:eastAsia="ru-RU"/>
        </w:rPr>
        <w:lastRenderedPageBreak/>
        <w:t>деятельности;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3.5.1.</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Кадровые условия реализации основной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Для реализации программы начального общего образования образовательная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Обеспеченность кадровыми условиями включает в себя: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укомплектованность школы педагогическими, руководящими и иными работниками;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Укомплектованность школы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Уровень квалификации педагогических и иных школы,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указанные в квалификационных справочниках, и (или) профессиональных </w:t>
      </w:r>
      <w:r w:rsidRPr="00FE0AFB">
        <w:rPr>
          <w:rFonts w:ascii="Times New Roman" w:hAnsi="Times New Roman"/>
          <w:sz w:val="24"/>
          <w:szCs w:val="24"/>
          <w:lang w:val="ru-RU" w:eastAsia="ru-RU"/>
        </w:rPr>
        <w:lastRenderedPageBreak/>
        <w:t>стандартах (при наличии).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квалификационными категориями.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школы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 этом могут быть использованы различные образовательные организации, имеющие соответствующую лицензию.</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Ожидаемый результат повышения квалификации — профессиональная готовность работников </w:t>
      </w:r>
      <w:r w:rsidRPr="00FE0AFB">
        <w:rPr>
          <w:rFonts w:ascii="Times New Roman" w:hAnsi="Times New Roman"/>
          <w:sz w:val="24"/>
          <w:szCs w:val="24"/>
          <w:lang w:val="ru-RU" w:eastAsia="ru-RU"/>
        </w:rPr>
        <w:lastRenderedPageBreak/>
        <w:t>образования к реализации ФГОС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обеспечение оптимального вхождения работников образования в систему ценностей современного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Педагогическими работниками школы системно разрабатываются методические темы, отражающие их непрерывное профессиональное развитие. </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3.5.2.</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Психолого-педагогические условия реализации основной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Психолого-педагогические условия, созданные в МБОУ «СОШ а. Вако-Жиле»,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2) способствуют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3) способствуют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4) обеспечивают профилактику формирования у обучающихся девиантных форм поведения, агрессии и повышенной тревожности.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педагогом-психологом -1;</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социальным педагогом-1.</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процессе реализации основной образовательной программы начального общего образования МБОУ «СОШ а. Вако-Жиле»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и развитие психолого-педагогической компетентности всех участников образовательных отношений;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сохранение и укрепление психологического благополучия и психического здоровья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поддержка и сопровождение детско-родительских отношений;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ценности здоровья и безопасного образа жизни;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мониторинг возможностей и способностей обучающихся, выявление, поддержка и сопровождение одарённых детей;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создание условий для последующего профессионального самоопределения;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коммуникативных навыков в разновозрастной среде и среде сверстников;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поддержка детских объединений, ученического самоуправления;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психологической культуры поведения в информационной среде;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развитие психологической культуры в области использования ИКТ.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обучающихся, испытывающих трудности в освоении программы основного общего образования, развитии и социальной адаптации;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обучающихся, проявляющих индивидуальные способности, и одарённых;</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обучающихся с ОВЗ;</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родителей (законных представителей) несовершеннолетних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Психолого-педагогическая поддержка участников образовательных отношений реализуется диверсифицировано, на уровне гиманзии, классов, групп, а также на индивидуальном уровне.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профилактика, экспертиза, развивающая работа, просвещение, коррекционная работа, осуществляемая в течение всего учебного времени.</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3.5.3</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Финансово-экономические условия реализации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МБОУ «СОШ а. Вако-Жиле».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Финансовое обеспечение реализации образовательной программы начального общего образования </w:t>
      </w:r>
      <w:r>
        <w:rPr>
          <w:rFonts w:ascii="Times New Roman" w:hAnsi="Times New Roman"/>
          <w:sz w:val="24"/>
          <w:szCs w:val="24"/>
          <w:lang w:val="ru-RU" w:eastAsia="ru-RU"/>
        </w:rPr>
        <w:t>бюджет</w:t>
      </w:r>
      <w:r w:rsidRPr="00FE0AFB">
        <w:rPr>
          <w:rFonts w:ascii="Times New Roman" w:hAnsi="Times New Roman"/>
          <w:sz w:val="24"/>
          <w:szCs w:val="24"/>
          <w:lang w:val="ru-RU" w:eastAsia="ru-RU"/>
        </w:rPr>
        <w:t>ного учреждения осуществляется на основании бюджетной сметы.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Обеспечение государственных гарантий реализации прав на получение общедоступного и бесплатного начального общего образования в школы осуществляется в соответствии с нормативами, определяемыми органами государственной власти субъектов Российской Федерации.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расходы на приобретение учебников и учебных пособий, средств обучения;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прочие расходы (за исключением расходов на содержание зданий и оплату коммунальных услуг, осуществляемых из местных бюджетов).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фонда оплаты труда школы осуществляется в пределах объёма средств школы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актом школы об оплате труда работников школы.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Образовательная организация самостоятельно определяет: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соотношение базовой и стимулирующей частей фонда оплаты труда;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соотношение общей и специальной частей внутри базовой части фонда оплаты труда;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Управляющего совета школы и выборного органа первичной профсоюзной организации.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Взаимодействие осуществляется: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xml:space="preserve">за счёт выделения ставок педагогов дополнительного образования, которые обеспечивают </w:t>
      </w:r>
      <w:r w:rsidRPr="00FE0AFB">
        <w:rPr>
          <w:rFonts w:ascii="Times New Roman" w:hAnsi="Times New Roman"/>
          <w:sz w:val="24"/>
          <w:szCs w:val="24"/>
          <w:lang w:val="ru-RU" w:eastAsia="ru-RU"/>
        </w:rPr>
        <w:lastRenderedPageBreak/>
        <w:t>реализацию для обучающихся образовательной организации широкого спектра программ внеурочной деятельности.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п.10).</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Финансовое обеспечение оказания государственных услуг осуществляется в пределах бюджетных ассигнований, предусмотренных гимназией на очередной финансовый год.</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3.5.4.</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Информационно-методические условия реализации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Информационно-образовательная среда как условие реализации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Основными компонентами ИОС являются: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учебно-методические комплекты по всем учебным предметам на языках обучения, определённых учредителем школы;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МБОУ «СОШ а. Вако-Жиле» 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Функционирование ИОС требует наличия в школы технических средств и специального оборудования.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Школа располагает службой технической поддержки ИКТ.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Информационно-коммуникационные средства и технологии обеспечивают: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достижение личностных, предметных и метапредметных результатов обучения при реализации требований ФГОС НОО;</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формирование функциональной грамотности;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доступ к учебным планам, рабочим программам учебных предметов, курсов внеурочной деятельности;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включение обучающихся в проектно-исследовательскую деятельность;</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проведение наблюдений и опытов, в том числе с использованием специального и цифрового оборудования;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фиксацию и хранение информации о ходе образовательного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формирование и хранение электронного портфолио обучающегося.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Школа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школы информационно-образовательной среды осуществлено по следующим параметрам:</w:t>
      </w:r>
    </w:p>
    <w:tbl>
      <w:tblPr>
        <w:tblW w:w="10000" w:type="dxa"/>
        <w:jc w:val="center"/>
        <w:tblLayout w:type="fixed"/>
        <w:tblCellMar>
          <w:left w:w="0" w:type="dxa"/>
          <w:right w:w="0" w:type="dxa"/>
        </w:tblCellMar>
        <w:tblLook w:val="0000" w:firstRow="0" w:lastRow="0" w:firstColumn="0" w:lastColumn="0" w:noHBand="0" w:noVBand="0"/>
      </w:tblPr>
      <w:tblGrid>
        <w:gridCol w:w="846"/>
        <w:gridCol w:w="4896"/>
        <w:gridCol w:w="1739"/>
        <w:gridCol w:w="2519"/>
      </w:tblGrid>
      <w:tr w:rsidR="00FE0AFB" w:rsidRPr="00454B78" w:rsidTr="00E77C2B">
        <w:trPr>
          <w:trHeight w:val="28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 п/п</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Компоненты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Наличие компонентов ИОС</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Сроки создания условий в соответствии с требованиями ФГОС НОО</w:t>
            </w:r>
          </w:p>
        </w:tc>
      </w:tr>
      <w:tr w:rsidR="00FE0AFB" w:rsidRPr="00FE0AFB" w:rsidTr="00E77C2B">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I</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Учебники по всем учебным предметам на языках обучения, определённых учредителем образовательной организации</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Май 2023</w:t>
            </w:r>
          </w:p>
        </w:tc>
      </w:tr>
      <w:tr w:rsidR="00FE0AFB" w:rsidRPr="00FE0AFB" w:rsidTr="00E77C2B">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II</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Учебно-наглядные пособия</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Май 2023</w:t>
            </w:r>
          </w:p>
        </w:tc>
      </w:tr>
      <w:tr w:rsidR="00FE0AFB" w:rsidRPr="00FE0AFB" w:rsidTr="00E77C2B">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III</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Технические средства,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Май 2023</w:t>
            </w:r>
          </w:p>
        </w:tc>
      </w:tr>
      <w:tr w:rsidR="00FE0AFB" w:rsidRPr="00FE0AFB" w:rsidTr="00E77C2B">
        <w:trPr>
          <w:trHeight w:val="26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IV</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Программные инструменты,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Май 2023</w:t>
            </w:r>
          </w:p>
        </w:tc>
      </w:tr>
      <w:tr w:rsidR="00FE0AFB" w:rsidRPr="00FE0AFB" w:rsidTr="00E77C2B">
        <w:trPr>
          <w:trHeight w:val="423"/>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V</w:t>
            </w:r>
          </w:p>
        </w:tc>
        <w:tc>
          <w:tcPr>
            <w:tcW w:w="489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Служба технической поддержки</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Май 2023</w:t>
            </w:r>
          </w:p>
        </w:tc>
      </w:tr>
    </w:tbl>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Требования к учебно-методическому обеспечению образовательной деятельности включают: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параметры комплектности оснащения школы;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параметры качества обеспечения образовательной деятельности.</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3.5.5.</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Материально-технические условия реализации основной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Материально-техническая база школы обеспечивает: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возможность достижения обучающимися результатов освоения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безопасность и комфортность организации учебного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соблюдение санитарно-эпидемиологических правил и гигиенических нормативов;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школы разработаны и закреплены локальным актами перечни оснащения и оборудования, обеспечивающие учебный процесс.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Федеральный закон от 27 июля 2006 г. № 152-ФЗ «О персональных данных» (Собрание законодательства Российской Федерации, 2006, № 31, ст. 3451; 2021, № 1, ст. 58).</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зональную структуру образовательной организации включены: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входная зона;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учебные классы с рабочими местами обучающихся и педагогических работников;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учебные кабинеты (мастерские, лаборатории) для занятий технологией, музыкой, изобразительным искусством, хореографией, иностранными языками;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библиотека с рабочими зонами: книгохранилищем, медиатекой, читальным залом;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актовый зал;</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спортивные сооружения (2 зала, спортивная площадка);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административные помещения;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гардеробы, санузлы;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Состав и площади учебных помещений предоставляют условия для: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начального общего образования согласно избранным направлениям учебного плана в соответствии с ФГОС НОО;</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организации режима труда и отдыха участников образовательного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основной комплект школьной мебели и оборудования входят: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доска классная;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стол учителя;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стул учителя (приставной);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кресло для учителя;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стол ученический (регулируемый по высоте);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стул ученический (регулируемый по высоте);</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шкаф для хранения учебных пособий;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стеллаж демонстрационный;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стеллаж/шкаф для хранения личных вещей.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 основной комплект технических средств входят: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компьютер/ноутбук учителя с периферией;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многофункциональное устройство/принтер, сканер, ксерокс;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сетевой фильтр;</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документ-камера.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Учебные классы и кабинеты включают следующие зоны: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рабочее место учителя с пространством для размещения часто используемого оснащения;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рабочую зону обучающихся с местом для размещения личных вещей;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пространство для размещения и хранения учебного оборудования.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Комплектование классов и учебных кабинетов формируется с учётом: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возрастных и индивидуальных психологических особенностей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ориентации на достижение личностных, метапредметных и предметных результатов обучения;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необходимости и достаточности;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универсальности, возможности применения одних и тех же средств обучения для решения комплекса задач.</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гарантирующей безопасность, охрану и укрепление физического, психического здоровья и социального благополучия обучающихся.</w:t>
      </w:r>
    </w:p>
    <w:p w:rsidR="00FE0AFB" w:rsidRPr="00FE0AFB" w:rsidRDefault="00FE0AFB" w:rsidP="00FE0AFB">
      <w:pPr>
        <w:jc w:val="both"/>
        <w:rPr>
          <w:rFonts w:ascii="Times New Roman" w:hAnsi="Times New Roman"/>
          <w:b/>
          <w:sz w:val="24"/>
          <w:szCs w:val="24"/>
          <w:lang w:val="ru-RU" w:eastAsia="ru-RU"/>
        </w:rPr>
      </w:pPr>
      <w:r w:rsidRPr="00FE0AFB">
        <w:rPr>
          <w:rFonts w:ascii="Times New Roman" w:hAnsi="Times New Roman"/>
          <w:b/>
          <w:sz w:val="24"/>
          <w:szCs w:val="24"/>
          <w:lang w:val="ru-RU" w:eastAsia="ru-RU"/>
        </w:rPr>
        <w:t>3.5.6.</w:t>
      </w:r>
      <w:r w:rsidRPr="00FE0AFB">
        <w:rPr>
          <w:rFonts w:ascii="Times New Roman" w:hAnsi="Times New Roman"/>
          <w:b/>
          <w:sz w:val="24"/>
          <w:szCs w:val="24"/>
          <w:lang w:val="ru-RU" w:eastAsia="ru-RU"/>
        </w:rPr>
        <w:t> </w:t>
      </w:r>
      <w:r w:rsidRPr="00FE0AFB">
        <w:rPr>
          <w:rFonts w:ascii="Times New Roman" w:hAnsi="Times New Roman"/>
          <w:b/>
          <w:sz w:val="24"/>
          <w:szCs w:val="24"/>
          <w:lang w:val="ru-RU" w:eastAsia="ru-RU"/>
        </w:rPr>
        <w:t>Механизмы достижения целевых ориентиров в системе условий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Условия реализации основной образовательной программы: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соответствие требованиям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гарантия сохранности и укрепления физического, психологического и социального здоровья обучающихся;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обеспечение достижения планируемых результатов освоения примерной основной образовательной программы;</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учёт особенностей образовательной организации, её организационной структуры, запросов участников образовательного процесса;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предоставление возможности взаимодействия с социальными партнёрами, использования ресурсов социума.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Раздел «Условия реализации программ начального общего образования» содержит:</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описание кадровых, психолого-педагогических, финансовых, материально-технических, информационно-методических условий и ресурсов;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обоснование необходимых изменений в имеющихся условиях в соответствии с целями и приоритетами школы при реализации учебного плана;</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перечень механизмов достижения целевых ориентиров в системе условий реализации требований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сетевой график (дорожную карту) по формированию необходимой системы условий реализации требований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систему мониторинга и оценки условий реализации требований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анализ имеющихся условий и ресурсов реализации образовательной программы начального общего образования;</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установление степени соответствия условий и ресурсов школы требованиям ФГОС, а также целям и задачам образовательной программы школы, сформированным с учётом потребностей всех участников образовательной деятельности;</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t>разработку сетевого графика (дорожной карты) создания необходимой системы условий для реализации требований ФГОС;</w:t>
      </w:r>
    </w:p>
    <w:p w:rsidR="00FE0AFB" w:rsidRPr="00FE0AFB" w:rsidRDefault="00FE0AFB" w:rsidP="00FE0AFB">
      <w:pPr>
        <w:jc w:val="both"/>
        <w:rPr>
          <w:rFonts w:ascii="Times New Roman" w:hAnsi="Times New Roman"/>
          <w:sz w:val="24"/>
          <w:szCs w:val="24"/>
          <w:lang w:val="ru-RU" w:eastAsia="ru-RU"/>
        </w:rPr>
      </w:pPr>
      <w:r w:rsidRPr="00FE0AFB">
        <w:rPr>
          <w:rFonts w:ascii="Times New Roman" w:hAnsi="Times New Roman"/>
          <w:sz w:val="24"/>
          <w:szCs w:val="24"/>
          <w:lang w:val="ru-RU" w:eastAsia="ru-RU"/>
        </w:rPr>
        <w:lastRenderedPageBreak/>
        <w:t>разработку механизмов мониторинга, оценки и коррекции реализации промежуточных этапов сетевого графика (дорожной карты).</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Сетевой график (дорожная карта)</w:t>
      </w:r>
      <w:r>
        <w:rPr>
          <w:rFonts w:ascii="Times New Roman" w:hAnsi="Times New Roman"/>
          <w:sz w:val="24"/>
          <w:szCs w:val="24"/>
          <w:lang w:val="ru-RU"/>
        </w:rPr>
        <w:t xml:space="preserve"> </w:t>
      </w:r>
      <w:r w:rsidRPr="00FE0AFB">
        <w:rPr>
          <w:rFonts w:ascii="Times New Roman" w:hAnsi="Times New Roman"/>
          <w:sz w:val="24"/>
          <w:szCs w:val="24"/>
          <w:lang w:val="ru-RU"/>
        </w:rPr>
        <w:t>по формированию необходимой системы условий реализации ООП НОО</w:t>
      </w:r>
    </w:p>
    <w:tbl>
      <w:tblPr>
        <w:tblW w:w="990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6520"/>
        <w:gridCol w:w="1418"/>
      </w:tblGrid>
      <w:tr w:rsidR="00FE0AFB" w:rsidRPr="00FE0AFB" w:rsidTr="00E77C2B">
        <w:trPr>
          <w:trHeight w:val="553"/>
        </w:trPr>
        <w:tc>
          <w:tcPr>
            <w:tcW w:w="1966" w:type="dxa"/>
          </w:tcPr>
          <w:p w:rsidR="00FE0AFB" w:rsidRPr="00FE0AFB" w:rsidRDefault="00FE0AFB" w:rsidP="00FE0AFB">
            <w:pPr>
              <w:jc w:val="both"/>
              <w:rPr>
                <w:rFonts w:ascii="Times New Roman" w:hAnsi="Times New Roman"/>
                <w:sz w:val="24"/>
                <w:szCs w:val="24"/>
              </w:rPr>
            </w:pPr>
            <w:r w:rsidRPr="00FE0AFB">
              <w:rPr>
                <w:rFonts w:ascii="Times New Roman" w:hAnsi="Times New Roman"/>
                <w:sz w:val="24"/>
                <w:szCs w:val="24"/>
              </w:rPr>
              <w:t>Направление мероприятий</w:t>
            </w:r>
          </w:p>
        </w:tc>
        <w:tc>
          <w:tcPr>
            <w:tcW w:w="6520" w:type="dxa"/>
          </w:tcPr>
          <w:p w:rsidR="00FE0AFB" w:rsidRPr="00FE0AFB" w:rsidRDefault="00FE0AFB" w:rsidP="00FE0AFB">
            <w:pPr>
              <w:jc w:val="both"/>
              <w:rPr>
                <w:rFonts w:ascii="Times New Roman" w:hAnsi="Times New Roman"/>
                <w:sz w:val="24"/>
                <w:szCs w:val="24"/>
              </w:rPr>
            </w:pPr>
            <w:r w:rsidRPr="00FE0AFB">
              <w:rPr>
                <w:rFonts w:ascii="Times New Roman" w:hAnsi="Times New Roman"/>
                <w:sz w:val="24"/>
                <w:szCs w:val="24"/>
              </w:rPr>
              <w:t>Мероприятия</w:t>
            </w:r>
          </w:p>
        </w:tc>
        <w:tc>
          <w:tcPr>
            <w:tcW w:w="1418" w:type="dxa"/>
          </w:tcPr>
          <w:p w:rsidR="00FE0AFB" w:rsidRPr="00FE0AFB" w:rsidRDefault="00FE0AFB" w:rsidP="00FE0AFB">
            <w:pPr>
              <w:jc w:val="both"/>
              <w:rPr>
                <w:rFonts w:ascii="Times New Roman" w:hAnsi="Times New Roman"/>
                <w:sz w:val="24"/>
                <w:szCs w:val="24"/>
              </w:rPr>
            </w:pPr>
            <w:r w:rsidRPr="00FE0AFB">
              <w:rPr>
                <w:rFonts w:ascii="Times New Roman" w:hAnsi="Times New Roman"/>
                <w:sz w:val="24"/>
                <w:szCs w:val="24"/>
              </w:rPr>
              <w:t>Сроки</w:t>
            </w:r>
            <w:r>
              <w:rPr>
                <w:rFonts w:ascii="Times New Roman" w:hAnsi="Times New Roman"/>
                <w:sz w:val="24"/>
                <w:szCs w:val="24"/>
                <w:lang w:val="ru-RU"/>
              </w:rPr>
              <w:t xml:space="preserve"> </w:t>
            </w:r>
            <w:r w:rsidRPr="00FE0AFB">
              <w:rPr>
                <w:rFonts w:ascii="Times New Roman" w:hAnsi="Times New Roman"/>
                <w:sz w:val="24"/>
                <w:szCs w:val="24"/>
              </w:rPr>
              <w:t>реализации</w:t>
            </w:r>
          </w:p>
        </w:tc>
      </w:tr>
      <w:tr w:rsidR="00FE0AFB" w:rsidRPr="00454B78" w:rsidTr="00E77C2B">
        <w:trPr>
          <w:trHeight w:val="829"/>
        </w:trPr>
        <w:tc>
          <w:tcPr>
            <w:tcW w:w="1966" w:type="dxa"/>
            <w:vMerge w:val="restart"/>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t>I</w:t>
            </w: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Нормативное</w:t>
            </w:r>
            <w:r>
              <w:rPr>
                <w:rFonts w:ascii="Times New Roman" w:hAnsi="Times New Roman"/>
                <w:sz w:val="24"/>
                <w:szCs w:val="24"/>
                <w:lang w:val="ru-RU"/>
              </w:rPr>
              <w:t xml:space="preserve"> </w:t>
            </w:r>
            <w:r w:rsidRPr="00FE0AFB">
              <w:rPr>
                <w:rFonts w:ascii="Times New Roman" w:hAnsi="Times New Roman"/>
                <w:sz w:val="24"/>
                <w:szCs w:val="24"/>
                <w:lang w:val="ru-RU"/>
              </w:rPr>
              <w:t>обеспечение</w:t>
            </w:r>
            <w:r>
              <w:rPr>
                <w:rFonts w:ascii="Times New Roman" w:hAnsi="Times New Roman"/>
                <w:sz w:val="24"/>
                <w:szCs w:val="24"/>
                <w:lang w:val="ru-RU"/>
              </w:rPr>
              <w:t xml:space="preserve"> </w:t>
            </w:r>
            <w:r w:rsidRPr="00FE0AFB">
              <w:rPr>
                <w:rFonts w:ascii="Times New Roman" w:hAnsi="Times New Roman"/>
                <w:sz w:val="24"/>
                <w:szCs w:val="24"/>
                <w:lang w:val="ru-RU"/>
              </w:rPr>
              <w:t>введения</w:t>
            </w:r>
            <w:r>
              <w:rPr>
                <w:rFonts w:ascii="Times New Roman" w:hAnsi="Times New Roman"/>
                <w:sz w:val="24"/>
                <w:szCs w:val="24"/>
                <w:lang w:val="ru-RU"/>
              </w:rPr>
              <w:t xml:space="preserve"> </w:t>
            </w:r>
            <w:r w:rsidRPr="00FE0AFB">
              <w:rPr>
                <w:rFonts w:ascii="Times New Roman" w:hAnsi="Times New Roman"/>
                <w:sz w:val="24"/>
                <w:szCs w:val="24"/>
                <w:lang w:val="ru-RU"/>
              </w:rPr>
              <w:t>ФГОС НОО</w:t>
            </w: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 школы  ФГОС НОО</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FE0AFB" w:rsidTr="00E77C2B">
        <w:trPr>
          <w:trHeight w:val="222"/>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 xml:space="preserve">2. Разработка ООП НОО </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FE0AFB" w:rsidTr="00E77C2B">
        <w:trPr>
          <w:trHeight w:val="284"/>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rPr>
            </w:pPr>
            <w:r w:rsidRPr="00FE0AFB">
              <w:rPr>
                <w:rFonts w:ascii="Times New Roman" w:hAnsi="Times New Roman"/>
                <w:sz w:val="24"/>
                <w:szCs w:val="24"/>
              </w:rPr>
              <w:t xml:space="preserve">3. Утверждение ООП НОО </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rPr>
            </w:pPr>
          </w:p>
        </w:tc>
      </w:tr>
      <w:tr w:rsidR="00FE0AFB" w:rsidRPr="00454B78" w:rsidTr="00E77C2B">
        <w:trPr>
          <w:trHeight w:val="699"/>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4. Обеспечение соответствия нормативной базы требованиям ФГОС НОО</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1190"/>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5. Приведение должностных инструкций работников школы в соответствие с требованиями ФГОС НОО, тарифно-квалификационными характеристиками и профессиональным стандартом</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82"/>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6. Разработка и утверждение плана-графика введения ФГОС НОО</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521"/>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7. Определение списка учебников и учебных пособий, используемых в школы  в соответствиис ФГОС НОО</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A87991" w:rsidTr="00E77C2B">
        <w:trPr>
          <w:trHeight w:val="1082"/>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8. Разработка локальных актов, устанавливающих</w:t>
            </w:r>
          </w:p>
          <w:p w:rsidR="00FE0AFB" w:rsidRPr="00FE0AFB" w:rsidRDefault="00FE0AFB" w:rsidP="00FE0AFB">
            <w:pPr>
              <w:jc w:val="both"/>
              <w:rPr>
                <w:rFonts w:ascii="Times New Roman" w:hAnsi="Times New Roman"/>
                <w:sz w:val="24"/>
                <w:szCs w:val="24"/>
                <w:lang w:val="ru-RU"/>
              </w:rPr>
            </w:pPr>
            <w:bookmarkStart w:id="2" w:name="_heading=h.2jrfph6" w:colFirst="0" w:colLast="0"/>
            <w:bookmarkEnd w:id="2"/>
            <w:r w:rsidRPr="00FE0AFB">
              <w:rPr>
                <w:rFonts w:ascii="Times New Roman" w:hAnsi="Times New Roman"/>
                <w:sz w:val="24"/>
                <w:szCs w:val="24"/>
                <w:lang w:val="ru-RU"/>
              </w:rPr>
              <w:t>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418" w:type="dxa"/>
            <w:tcBorders>
              <w:bottom w:val="single" w:sz="4" w:space="0" w:color="000000"/>
            </w:tcBorders>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Borders>
              <w:bottom w:val="single" w:sz="4" w:space="0" w:color="000000"/>
            </w:tcBorders>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9. Разработка: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образовательных программ (индивидуальных и др.);</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учебного плана;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рабочих программ учебных предметов, курсов, дисциплин, модулей;</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годового календарного учебного графика;</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положений о внеурочной деятельности обучающихся;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 xml:space="preserve">положения об организации текущей и итоговой оценки достижения обучающимися планируемых результатов </w:t>
            </w:r>
            <w:r w:rsidRPr="00FE0AFB">
              <w:rPr>
                <w:rFonts w:ascii="Times New Roman" w:hAnsi="Times New Roman"/>
                <w:sz w:val="24"/>
                <w:szCs w:val="24"/>
                <w:lang w:val="ru-RU"/>
              </w:rPr>
              <w:lastRenderedPageBreak/>
              <w:t xml:space="preserve">освоения ООП; </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положения об организации домашней работы обучающихся;</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положения о формах получения образования;</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val="restart"/>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lastRenderedPageBreak/>
              <w:t>II</w:t>
            </w: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 xml:space="preserve">Финансовое обеспечение </w:t>
            </w:r>
            <w:r>
              <w:rPr>
                <w:rFonts w:ascii="Times New Roman" w:hAnsi="Times New Roman"/>
                <w:sz w:val="24"/>
                <w:szCs w:val="24"/>
                <w:lang w:val="ru-RU"/>
              </w:rPr>
              <w:t xml:space="preserve"> </w:t>
            </w:r>
            <w:r w:rsidRPr="00FE0AFB">
              <w:rPr>
                <w:rFonts w:ascii="Times New Roman" w:hAnsi="Times New Roman"/>
                <w:sz w:val="24"/>
                <w:szCs w:val="24"/>
                <w:lang w:val="ru-RU"/>
              </w:rPr>
              <w:t>введения ФГОС НОО</w:t>
            </w: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Определение объёма расходов, необходимых для реализации ООП и достижения планируемых результатов</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2. Корректировка локальных актов (внесение изменений в них), регламентирующих установление заработной платы работников школы, в том числе стимулирующих надбавок и доплат, порядка и размеров премирования</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Заключение дополнительных соглашений к трудовому договору с педагогическими работниками</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val="restart"/>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t>III</w:t>
            </w: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Организа-ционное обеспечение</w:t>
            </w:r>
            <w:r>
              <w:rPr>
                <w:rFonts w:ascii="Times New Roman" w:hAnsi="Times New Roman"/>
                <w:sz w:val="24"/>
                <w:szCs w:val="24"/>
                <w:lang w:val="ru-RU"/>
              </w:rPr>
              <w:t xml:space="preserve"> </w:t>
            </w:r>
            <w:r w:rsidRPr="00FE0AFB">
              <w:rPr>
                <w:rFonts w:ascii="Times New Roman" w:hAnsi="Times New Roman"/>
                <w:sz w:val="24"/>
                <w:szCs w:val="24"/>
                <w:lang w:val="ru-RU"/>
              </w:rPr>
              <w:t xml:space="preserve"> введения ФГОС НОО</w:t>
            </w: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Обеспечение координации взаимодействия участников образовательных отношений по организации введения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2. Разработка и реализация моделей взаимодействия с образовательными организациями</w:t>
            </w:r>
          </w:p>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и организациями дополнительного образования, обеспечивающими организацию внеурочной деятельности</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FE0AFB"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4. Привлечение органов государственно-общественного управления к проектированию ООП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val="restart"/>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t>IV</w:t>
            </w: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Кадровое обеспечение введения ФГОС НОО</w:t>
            </w: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Анализ кадрового обеспечения введения и реализации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2. Создание (корректировка) плана-графика повышения квалификации педагогических и руководящих работников школы в связи с введением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val="restart"/>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t>V</w:t>
            </w:r>
            <w:r w:rsidRPr="00FE0AFB">
              <w:rPr>
                <w:rFonts w:ascii="Times New Roman" w:hAnsi="Times New Roman"/>
                <w:sz w:val="24"/>
                <w:szCs w:val="24"/>
                <w:lang w:val="ru-RU"/>
              </w:rPr>
              <w:t>.</w:t>
            </w:r>
            <w:r w:rsidRPr="00FE0AFB">
              <w:rPr>
                <w:rFonts w:ascii="Times New Roman" w:hAnsi="Times New Roman"/>
                <w:sz w:val="24"/>
                <w:szCs w:val="24"/>
              </w:rPr>
              <w:t> </w:t>
            </w:r>
            <w:r w:rsidRPr="00FE0AFB">
              <w:rPr>
                <w:rFonts w:ascii="Times New Roman" w:hAnsi="Times New Roman"/>
                <w:sz w:val="24"/>
                <w:szCs w:val="24"/>
                <w:lang w:val="ru-RU"/>
              </w:rPr>
              <w:t xml:space="preserve">Информа-ционное </w:t>
            </w:r>
            <w:r w:rsidRPr="00FE0AFB">
              <w:rPr>
                <w:rFonts w:ascii="Times New Roman" w:hAnsi="Times New Roman"/>
                <w:sz w:val="24"/>
                <w:szCs w:val="24"/>
                <w:lang w:val="ru-RU"/>
              </w:rPr>
              <w:lastRenderedPageBreak/>
              <w:t>обеспечение введения ФГОС НОО</w:t>
            </w: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lastRenderedPageBreak/>
              <w:t>1. Размещение на сайте  школы информационных материалов о введении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Обеспечение публичной отчётности школы о ходе и результатах введения и реализации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val="restart"/>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rPr>
              <w:t>VI</w:t>
            </w:r>
            <w:r w:rsidRPr="00FE0AFB">
              <w:rPr>
                <w:rFonts w:ascii="Times New Roman" w:hAnsi="Times New Roman"/>
                <w:sz w:val="24"/>
                <w:szCs w:val="24"/>
                <w:lang w:val="ru-RU"/>
              </w:rPr>
              <w:t>. Материально- техническое обеспечение введения ФГОС НОО</w:t>
            </w: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1. Характеристика материально-технического обеспечения введения и реализации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2. Обеспечение соответствия материально-технической базы школы требованиям ФГОС НОО</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79"/>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школы</w:t>
            </w:r>
          </w:p>
        </w:tc>
        <w:tc>
          <w:tcPr>
            <w:tcW w:w="1418" w:type="dxa"/>
          </w:tcPr>
          <w:p w:rsidR="00FE0AFB" w:rsidRPr="00FE0AFB" w:rsidRDefault="00FE0AFB" w:rsidP="00FE0AFB">
            <w:pPr>
              <w:jc w:val="both"/>
              <w:rPr>
                <w:rFonts w:ascii="Times New Roman" w:hAnsi="Times New Roman"/>
                <w:sz w:val="24"/>
                <w:szCs w:val="24"/>
                <w:lang w:val="ru-RU"/>
              </w:rPr>
            </w:pPr>
          </w:p>
        </w:tc>
      </w:tr>
      <w:tr w:rsidR="00FE0AFB" w:rsidRPr="00454B78" w:rsidTr="00E77C2B">
        <w:trPr>
          <w:trHeight w:val="2614"/>
        </w:trPr>
        <w:tc>
          <w:tcPr>
            <w:tcW w:w="1966" w:type="dxa"/>
            <w:vMerge/>
          </w:tcPr>
          <w:p w:rsidR="00FE0AFB" w:rsidRPr="00FE0AFB" w:rsidRDefault="00FE0AFB" w:rsidP="00FE0AFB">
            <w:pPr>
              <w:jc w:val="both"/>
              <w:rPr>
                <w:rFonts w:ascii="Times New Roman" w:hAnsi="Times New Roman"/>
                <w:sz w:val="24"/>
                <w:szCs w:val="24"/>
                <w:lang w:val="ru-RU"/>
              </w:rPr>
            </w:pPr>
          </w:p>
        </w:tc>
        <w:tc>
          <w:tcPr>
            <w:tcW w:w="6520" w:type="dxa"/>
          </w:tcPr>
          <w:p w:rsidR="00FE0AFB" w:rsidRPr="00FE0AFB" w:rsidRDefault="00FE0AFB" w:rsidP="00FE0AFB">
            <w:pPr>
              <w:jc w:val="both"/>
              <w:rPr>
                <w:rFonts w:ascii="Times New Roman" w:hAnsi="Times New Roman"/>
                <w:sz w:val="24"/>
                <w:szCs w:val="24"/>
                <w:lang w:val="ru-RU"/>
              </w:rPr>
            </w:pPr>
            <w:r w:rsidRPr="00FE0AFB">
              <w:rPr>
                <w:rFonts w:ascii="Times New Roman" w:hAnsi="Times New Roman"/>
                <w:sz w:val="24"/>
                <w:szCs w:val="24"/>
                <w:lang w:val="ru-RU"/>
              </w:rPr>
              <w:t>4. Обеспечение соответствия информационно-образовательной среды требованиям ФГОС НОО: укомплектованность библиотечно-информационного центра печатными и электронными образовательными ресурсами; наличие доступа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 и др.</w:t>
            </w:r>
          </w:p>
        </w:tc>
        <w:tc>
          <w:tcPr>
            <w:tcW w:w="1418" w:type="dxa"/>
          </w:tcPr>
          <w:p w:rsidR="00FE0AFB" w:rsidRPr="00FE0AFB" w:rsidRDefault="00FE0AFB" w:rsidP="00FE0AFB">
            <w:pPr>
              <w:jc w:val="both"/>
              <w:rPr>
                <w:rFonts w:ascii="Times New Roman" w:hAnsi="Times New Roman"/>
                <w:sz w:val="24"/>
                <w:szCs w:val="24"/>
                <w:lang w:val="ru-RU"/>
              </w:rPr>
            </w:pPr>
          </w:p>
        </w:tc>
      </w:tr>
    </w:tbl>
    <w:p w:rsidR="00FE0AFB" w:rsidRPr="00FE0AFB" w:rsidRDefault="00FE0AFB" w:rsidP="00FE0AFB">
      <w:pPr>
        <w:jc w:val="both"/>
        <w:rPr>
          <w:rFonts w:ascii="Times New Roman" w:hAnsi="Times New Roman"/>
          <w:sz w:val="24"/>
          <w:szCs w:val="24"/>
          <w:lang w:val="ru-RU"/>
        </w:rPr>
      </w:pPr>
    </w:p>
    <w:p w:rsidR="00FE0AFB" w:rsidRPr="00FE0AFB" w:rsidRDefault="00FE0AFB" w:rsidP="00FE0AFB">
      <w:pPr>
        <w:jc w:val="both"/>
        <w:rPr>
          <w:rFonts w:ascii="Times New Roman" w:hAnsi="Times New Roman"/>
          <w:sz w:val="24"/>
          <w:szCs w:val="24"/>
          <w:lang w:val="ru-RU"/>
        </w:rPr>
      </w:pPr>
    </w:p>
    <w:sectPr w:rsidR="00FE0AFB" w:rsidRPr="00FE0AFB" w:rsidSect="00FE0AFB">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07" w:rsidRDefault="00F54C07" w:rsidP="00FE0AFB">
      <w:pPr>
        <w:spacing w:after="0" w:line="240" w:lineRule="auto"/>
      </w:pPr>
      <w:r>
        <w:separator/>
      </w:r>
    </w:p>
  </w:endnote>
  <w:endnote w:type="continuationSeparator" w:id="0">
    <w:p w:rsidR="00F54C07" w:rsidRDefault="00F54C07" w:rsidP="00FE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07" w:rsidRDefault="00F54C07" w:rsidP="00FE0AFB">
      <w:pPr>
        <w:spacing w:after="0" w:line="240" w:lineRule="auto"/>
      </w:pPr>
      <w:r>
        <w:separator/>
      </w:r>
    </w:p>
  </w:footnote>
  <w:footnote w:type="continuationSeparator" w:id="0">
    <w:p w:rsidR="00F54C07" w:rsidRDefault="00F54C07" w:rsidP="00FE0AFB">
      <w:pPr>
        <w:spacing w:after="0" w:line="240" w:lineRule="auto"/>
      </w:pPr>
      <w:r>
        <w:continuationSeparator/>
      </w:r>
    </w:p>
  </w:footnote>
  <w:footnote w:id="1">
    <w:p w:rsidR="00FE0AFB" w:rsidRPr="00FE0AFB" w:rsidRDefault="00FE0AFB" w:rsidP="00FE0AFB">
      <w:pPr>
        <w:rPr>
          <w:lang w:val="ru-RU"/>
        </w:rPr>
      </w:pPr>
      <w:r w:rsidRPr="00FE0AFB">
        <w:footnoteRef/>
      </w:r>
      <w:r w:rsidRPr="00FE0AFB">
        <w:rPr>
          <w:lang w:val="ru-RU"/>
        </w:rPr>
        <w:t xml:space="preserve"> Часть 63 статьи 12 Федерального закона от 29 декабря 2012 г. № 273-ФЗ «Об образовании </w:t>
      </w:r>
      <w:r w:rsidRPr="00FE0AFB">
        <w:rPr>
          <w:lang w:val="ru-RU"/>
        </w:rPr>
        <w:br/>
        <w:t xml:space="preserve">в Российской Федерации» (Собрание законодательства Российской Федерации, 2012, </w:t>
      </w:r>
      <w:r w:rsidRPr="00FE0AFB">
        <w:rPr>
          <w:lang w:val="ru-RU"/>
        </w:rPr>
        <w:br/>
        <w:t>№ 53, ст. 7598; 2022, № 39, ст. 6541).</w:t>
      </w:r>
    </w:p>
  </w:footnote>
  <w:footnote w:id="2">
    <w:p w:rsidR="00FE0AFB" w:rsidRPr="00FE0AFB" w:rsidRDefault="00FE0AFB" w:rsidP="00FE0AFB">
      <w:pPr>
        <w:jc w:val="both"/>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w:t>
      </w:r>
      <w:r w:rsidRPr="00FE0AFB">
        <w:rPr>
          <w:rFonts w:ascii="Times New Roman" w:hAnsi="Times New Roman"/>
          <w:lang w:val="ru-RU"/>
        </w:rPr>
        <w:br/>
        <w:t xml:space="preserve">от 31 мая 2021 г. № 286 (зарегистрирован Министерством юстиции Российской Федерации </w:t>
      </w:r>
      <w:r w:rsidRPr="00FE0AFB">
        <w:rPr>
          <w:rFonts w:ascii="Times New Roman" w:hAnsi="Times New Roman"/>
          <w:lang w:val="ru-RU"/>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w:t>
      </w:r>
      <w:r w:rsidRPr="00FE0AFB">
        <w:rPr>
          <w:rFonts w:ascii="Times New Roman" w:hAnsi="Times New Roman"/>
          <w:lang w:val="ru-RU"/>
        </w:rPr>
        <w:br/>
        <w:t xml:space="preserve">№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w:t>
      </w:r>
      <w:r w:rsidRPr="00FE0AFB">
        <w:rPr>
          <w:rFonts w:ascii="Times New Roman" w:hAnsi="Times New Roman"/>
          <w:lang w:val="ru-RU"/>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sidRPr="00FE0AFB">
        <w:rPr>
          <w:rFonts w:ascii="Times New Roman" w:hAnsi="Times New Roman"/>
          <w:lang w:val="ru-RU"/>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sidRPr="00FE0AFB">
        <w:rPr>
          <w:rFonts w:ascii="Times New Roman" w:hAnsi="Times New Roman"/>
          <w:lang w:val="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sidRPr="00FE0AFB">
        <w:rPr>
          <w:rFonts w:ascii="Times New Roman" w:hAnsi="Times New Roman"/>
          <w:lang w:val="ru-RU"/>
        </w:rPr>
        <w:br/>
        <w:t xml:space="preserve">от 31 декабря 2015 г. № 1576 (зарегистрирован Министерством юстиции Российской Федерации </w:t>
      </w:r>
      <w:r w:rsidRPr="00FE0AFB">
        <w:rPr>
          <w:rFonts w:ascii="Times New Roman" w:hAnsi="Times New Roman"/>
          <w:lang w:val="ru-RU"/>
        </w:rPr>
        <w:br/>
        <w:t>2 февраля 2016 г., регистрационный № 40936) и приказом Министерства просвещения Российской Федерации от 11 декабря 2020 г. №</w:t>
      </w:r>
      <w:r w:rsidRPr="00FE0AFB">
        <w:rPr>
          <w:rFonts w:ascii="Times New Roman" w:hAnsi="Times New Roman"/>
        </w:rPr>
        <w:t> </w:t>
      </w:r>
      <w:r w:rsidRPr="00FE0AFB">
        <w:rPr>
          <w:rFonts w:ascii="Times New Roman" w:hAnsi="Times New Roman"/>
          <w:lang w:val="ru-RU"/>
        </w:rPr>
        <w:t>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3">
    <w:p w:rsidR="00FE0AFB" w:rsidRPr="00FE0AFB" w:rsidRDefault="00FE0AFB" w:rsidP="00FE0AFB">
      <w:pPr>
        <w:rPr>
          <w:rFonts w:ascii="Times New Roman" w:hAnsi="Times New Roman"/>
          <w:lang w:val="ru-RU"/>
        </w:rPr>
      </w:pPr>
      <w:r w:rsidRPr="00FE0AFB">
        <w:footnoteRef/>
      </w:r>
      <w:r w:rsidRPr="00FE0AFB">
        <w:rPr>
          <w:lang w:val="ru-RU"/>
        </w:rPr>
        <w:t xml:space="preserve"> </w:t>
      </w:r>
      <w:r w:rsidRPr="00FE0AFB">
        <w:rPr>
          <w:rFonts w:ascii="Times New Roman" w:hAnsi="Times New Roman"/>
          <w:lang w:val="ru-RU"/>
        </w:rPr>
        <w:t>Пункт 30 ФГОС НОО, утвержденного приказом № 286; пункт 16 ФГОС НОО, утвержденного приказом № 373.</w:t>
      </w:r>
    </w:p>
  </w:footnote>
  <w:footnote w:id="4">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30 ФГОС НОО, утвержденного приказом № 286; пункт 16 ФГОС НОО, утвержденного приказом № 373.</w:t>
      </w:r>
    </w:p>
  </w:footnote>
  <w:footnote w:id="5">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31 ФГОС НОО, утвержденного приказом № 286; пункт 16 ФГОС НОО, утвержденного приказом № 373.</w:t>
      </w:r>
    </w:p>
  </w:footnote>
  <w:footnote w:id="6">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31.2 ФГОС НОО, утвержденного приказом № 286; пункт 19.4 ФГОС НОО, утвержденного приказом № 373.</w:t>
      </w:r>
    </w:p>
  </w:footnote>
  <w:footnote w:id="7">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31.2 ФГОС НОО, утвержденного приказом № 286; пункт 19.4 ФГОС НОО, утвержденного приказом № 373.</w:t>
      </w:r>
    </w:p>
  </w:footnote>
  <w:footnote w:id="8">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FE0AFB">
        <w:rPr>
          <w:rFonts w:ascii="Times New Roman" w:hAnsi="Times New Roman"/>
        </w:rPr>
        <w:t>www</w:t>
      </w:r>
      <w:r w:rsidRPr="00FE0AFB">
        <w:rPr>
          <w:rFonts w:ascii="Times New Roman" w:hAnsi="Times New Roman"/>
          <w:lang w:val="ru-RU"/>
        </w:rPr>
        <w:t>.</w:t>
      </w:r>
      <w:r w:rsidRPr="00FE0AFB">
        <w:rPr>
          <w:rFonts w:ascii="Times New Roman" w:hAnsi="Times New Roman"/>
        </w:rPr>
        <w:t>pravo</w:t>
      </w:r>
      <w:r w:rsidRPr="00FE0AFB">
        <w:rPr>
          <w:rFonts w:ascii="Times New Roman" w:hAnsi="Times New Roman"/>
          <w:lang w:val="ru-RU"/>
        </w:rPr>
        <w:t>.</w:t>
      </w:r>
      <w:r w:rsidRPr="00FE0AFB">
        <w:rPr>
          <w:rFonts w:ascii="Times New Roman" w:hAnsi="Times New Roman"/>
        </w:rPr>
        <w:t>gov</w:t>
      </w:r>
      <w:r w:rsidRPr="00FE0AFB">
        <w:rPr>
          <w:rFonts w:ascii="Times New Roman" w:hAnsi="Times New Roman"/>
          <w:lang w:val="ru-RU"/>
        </w:rPr>
        <w:t>.</w:t>
      </w:r>
      <w:r w:rsidRPr="00FE0AFB">
        <w:rPr>
          <w:rFonts w:ascii="Times New Roman" w:hAnsi="Times New Roman"/>
        </w:rPr>
        <w:t>ru</w:t>
      </w:r>
      <w:r w:rsidRPr="00FE0AFB">
        <w:rPr>
          <w:rFonts w:ascii="Times New Roman" w:hAnsi="Times New Roman"/>
          <w:lang w:val="ru-RU"/>
        </w:rPr>
        <w:t xml:space="preserve">), 2022, 9 ноября, № 0001202211090019). </w:t>
      </w:r>
    </w:p>
  </w:footnote>
  <w:footnote w:id="9">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31.3 ФГОС НОО, утвержденного приказом № 286; пункт 19.6 ФГОС НОО, утвержденного приказом № 373.</w:t>
      </w:r>
    </w:p>
  </w:footnote>
  <w:footnote w:id="10">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31.3 ФГОС НОО, утвержденного приказом № 286; пункт 19.6 ФГОС НОО, утвержденного приказом № 373.</w:t>
      </w:r>
    </w:p>
  </w:footnote>
  <w:footnote w:id="11">
    <w:p w:rsidR="00FE0AFB" w:rsidRPr="00FE0AFB" w:rsidRDefault="00FE0AFB" w:rsidP="00FE0AFB">
      <w:pPr>
        <w:rPr>
          <w:rFonts w:ascii="Times New Roman" w:hAnsi="Times New Roman"/>
          <w:lang w:val="ru-RU"/>
        </w:rPr>
      </w:pPr>
      <w:r w:rsidRPr="00FE0AFB">
        <w:rPr>
          <w:rFonts w:ascii="Times New Roman" w:hAnsi="Times New Roman"/>
        </w:rPr>
        <w:footnoteRef/>
      </w:r>
      <w:r w:rsidRPr="00FE0AFB">
        <w:rPr>
          <w:rFonts w:ascii="Times New Roman" w:hAnsi="Times New Roman"/>
          <w:lang w:val="ru-RU"/>
        </w:rPr>
        <w:t xml:space="preserve"> Пункт 32 ФГОС НОО, утвержденного приказом № 286; пункт 16 ФГОС НОО, утвержденного приказом № 373.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FB"/>
    <w:rsid w:val="000F6D70"/>
    <w:rsid w:val="00454B78"/>
    <w:rsid w:val="00582EF1"/>
    <w:rsid w:val="00672C3D"/>
    <w:rsid w:val="006A2964"/>
    <w:rsid w:val="008F3503"/>
    <w:rsid w:val="00A87991"/>
    <w:rsid w:val="00F54C07"/>
    <w:rsid w:val="00FE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6D271-F47E-4BBF-ACE4-3271437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FB"/>
    <w:pPr>
      <w:widowControl w:val="0"/>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0AFB"/>
    <w:pPr>
      <w:widowControl w:val="0"/>
      <w:spacing w:after="0" w:line="240" w:lineRule="auto"/>
    </w:pPr>
    <w:rPr>
      <w:rFonts w:ascii="Courier New" w:eastAsia="Times New Roman" w:hAnsi="Courier New" w:cs="Times New Roman"/>
      <w:color w:val="000000"/>
      <w:sz w:val="24"/>
      <w:szCs w:val="24"/>
      <w:lang w:eastAsia="ru-RU"/>
    </w:rPr>
  </w:style>
  <w:style w:type="paragraph" w:customStyle="1" w:styleId="TableParagraph">
    <w:name w:val="Table Paragraph"/>
    <w:basedOn w:val="a"/>
    <w:uiPriority w:val="1"/>
    <w:qFormat/>
    <w:rsid w:val="00FE0AFB"/>
    <w:pPr>
      <w:autoSpaceDE w:val="0"/>
      <w:autoSpaceDN w:val="0"/>
      <w:spacing w:after="0" w:line="240" w:lineRule="auto"/>
    </w:pPr>
    <w:rPr>
      <w:rFonts w:ascii="Cambria" w:eastAsia="Cambria" w:hAnsi="Cambria" w:cs="Cambria"/>
      <w:lang w:val="ru-RU"/>
    </w:rPr>
  </w:style>
  <w:style w:type="character" w:customStyle="1" w:styleId="a4">
    <w:name w:val="Без интервала Знак"/>
    <w:link w:val="a3"/>
    <w:uiPriority w:val="1"/>
    <w:locked/>
    <w:rsid w:val="00FE0AFB"/>
    <w:rPr>
      <w:rFonts w:ascii="Courier New" w:eastAsia="Times New Roman" w:hAnsi="Courier New" w:cs="Times New Roman"/>
      <w:color w:val="000000"/>
      <w:sz w:val="24"/>
      <w:szCs w:val="24"/>
      <w:lang w:eastAsia="ru-RU"/>
    </w:rPr>
  </w:style>
  <w:style w:type="paragraph" w:styleId="a5">
    <w:name w:val="Balloon Text"/>
    <w:basedOn w:val="a"/>
    <w:link w:val="a6"/>
    <w:uiPriority w:val="99"/>
    <w:semiHidden/>
    <w:unhideWhenUsed/>
    <w:rsid w:val="000F6D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6D7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kola-shkol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11017</Words>
  <Characters>62802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2023-08-16T04:06:00Z</dcterms:created>
  <dcterms:modified xsi:type="dcterms:W3CDTF">2023-11-16T07:54:00Z</dcterms:modified>
</cp:coreProperties>
</file>